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0665F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0665FF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Հավելված N 1 </w:t>
      </w:r>
    </w:p>
    <w:p w14:paraId="7FAF85C3" w14:textId="77777777" w:rsidR="0022631D" w:rsidRPr="000665F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0665FF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0665FF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0665FF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հունիսի 29</w:t>
      </w:r>
      <w:r w:rsidR="0022631D" w:rsidRPr="000665FF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-ի N  </w:t>
      </w:r>
      <w:r w:rsidRPr="000665FF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323</w:t>
      </w:r>
      <w:r w:rsidR="0022631D" w:rsidRPr="000665FF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 xml:space="preserve">-Ա  հրամանի          </w:t>
      </w:r>
    </w:p>
    <w:p w14:paraId="579D0D57" w14:textId="50AC0701" w:rsidR="0022631D" w:rsidRPr="000665FF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0665FF">
        <w:rPr>
          <w:rFonts w:ascii="GHEA Grapalat" w:eastAsia="Times New Roman" w:hAnsi="GHEA Grapalat"/>
          <w:sz w:val="20"/>
          <w:szCs w:val="20"/>
          <w:lang w:val="hy-AM" w:eastAsia="ru-RU"/>
        </w:rPr>
        <w:tab/>
      </w:r>
      <w:r w:rsidRPr="000665FF">
        <w:rPr>
          <w:rFonts w:ascii="GHEA Grapalat" w:eastAsia="Times New Roman" w:hAnsi="GHEA Grapalat"/>
          <w:sz w:val="20"/>
          <w:szCs w:val="20"/>
          <w:lang w:val="af-ZA" w:eastAsia="ru-RU"/>
        </w:rPr>
        <w:tab/>
      </w:r>
      <w:r w:rsidRPr="000665FF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0665FF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0665FF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0665F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0665F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65F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0665FF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665F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C677072" w14:textId="41A4CB7D" w:rsidR="00EF00C4" w:rsidRPr="000665FF" w:rsidRDefault="00A364B2" w:rsidP="009C4315">
      <w:pPr>
        <w:ind w:left="180" w:firstLine="18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«Հայաստանի պետական տնտեսագիտական համալսարան» ՊՈԱԿ</w:t>
      </w:r>
      <w:r w:rsidR="009625D2" w:rsidRPr="000665FF">
        <w:rPr>
          <w:rFonts w:ascii="GHEA Grapalat" w:eastAsia="Times New Roman" w:hAnsi="GHEA Grapalat" w:cs="Sylfaen"/>
          <w:sz w:val="20"/>
          <w:szCs w:val="20"/>
          <w:lang w:val="hy-AM" w:eastAsia="ru-RU"/>
        </w:rPr>
        <w:t>-ը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80D40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</w:t>
      </w:r>
      <w:r w:rsidR="00180D40" w:rsidRPr="000665FF">
        <w:rPr>
          <w:rFonts w:ascii="MS Gothic" w:eastAsia="MS Gothic" w:hAnsi="MS Gothic" w:cs="MS Gothic" w:hint="eastAsia"/>
          <w:sz w:val="20"/>
          <w:szCs w:val="20"/>
          <w:lang w:val="af-ZA" w:eastAsia="ru-RU"/>
        </w:rPr>
        <w:t>․</w:t>
      </w:r>
      <w:r w:rsidR="00180D40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Նալբանդյան 128 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9625D2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BC52A7" w:rsidRPr="00BC52A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աղբի փոխադրման ծառայությունների</w:t>
      </w:r>
      <w:r w:rsidR="009625D2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Pr="000665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0033FA" w:rsidRPr="000665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C52A7" w:rsidRPr="00BC52A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ՀՊՏՀ-ԳՀԾՁԲ-26/ԱՓԾ-1</w:t>
      </w:r>
      <w:r w:rsidR="002615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ծկագրով</w:t>
      </w:r>
      <w:r w:rsidR="00A37C32" w:rsidRPr="000665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C15DB5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0665FF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3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82"/>
        <w:gridCol w:w="458"/>
        <w:gridCol w:w="1082"/>
        <w:gridCol w:w="342"/>
        <w:gridCol w:w="8"/>
        <w:gridCol w:w="105"/>
        <w:gridCol w:w="7"/>
        <w:gridCol w:w="438"/>
        <w:gridCol w:w="467"/>
        <w:gridCol w:w="244"/>
        <w:gridCol w:w="6"/>
        <w:gridCol w:w="451"/>
        <w:gridCol w:w="108"/>
        <w:gridCol w:w="74"/>
        <w:gridCol w:w="540"/>
        <w:gridCol w:w="360"/>
        <w:gridCol w:w="90"/>
        <w:gridCol w:w="358"/>
        <w:gridCol w:w="263"/>
        <w:gridCol w:w="6"/>
        <w:gridCol w:w="903"/>
        <w:gridCol w:w="180"/>
        <w:gridCol w:w="409"/>
        <w:gridCol w:w="131"/>
        <w:gridCol w:w="412"/>
        <w:gridCol w:w="308"/>
        <w:gridCol w:w="1080"/>
        <w:gridCol w:w="177"/>
        <w:gridCol w:w="157"/>
        <w:gridCol w:w="1196"/>
      </w:tblGrid>
      <w:tr w:rsidR="00E658CD" w:rsidRPr="008E577F" w14:paraId="3BCB0F4A" w14:textId="77777777" w:rsidTr="000665FF">
        <w:trPr>
          <w:trHeight w:val="146"/>
        </w:trPr>
        <w:tc>
          <w:tcPr>
            <w:tcW w:w="898" w:type="dxa"/>
            <w:shd w:val="clear" w:color="auto" w:fill="auto"/>
            <w:vAlign w:val="center"/>
          </w:tcPr>
          <w:p w14:paraId="5FD69F2F" w14:textId="77777777" w:rsidR="0022631D" w:rsidRPr="008E577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42" w:type="dxa"/>
            <w:gridSpan w:val="30"/>
            <w:shd w:val="clear" w:color="auto" w:fill="auto"/>
            <w:vAlign w:val="center"/>
          </w:tcPr>
          <w:p w14:paraId="47A5B985" w14:textId="77777777" w:rsidR="0022631D" w:rsidRPr="008E577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4E4769" w:rsidRPr="008E577F" w14:paraId="796D388F" w14:textId="77777777" w:rsidTr="004F4080">
        <w:trPr>
          <w:trHeight w:val="110"/>
        </w:trPr>
        <w:tc>
          <w:tcPr>
            <w:tcW w:w="898" w:type="dxa"/>
            <w:vMerge w:val="restart"/>
            <w:shd w:val="clear" w:color="auto" w:fill="auto"/>
            <w:vAlign w:val="center"/>
          </w:tcPr>
          <w:p w14:paraId="781659E7" w14:textId="249A333D" w:rsidR="004E4769" w:rsidRPr="008E577F" w:rsidRDefault="004E476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աբաժնի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2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4E4769" w:rsidRPr="008E577F" w:rsidRDefault="004E476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14:paraId="3D073E87" w14:textId="37128837" w:rsidR="004E4769" w:rsidRPr="008E577F" w:rsidRDefault="004E4769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14:paraId="59F68B85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62535C49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30836BC" w14:textId="77777777" w:rsidR="004E4769" w:rsidRPr="008E577F" w:rsidRDefault="004E4769" w:rsidP="00C86F15">
            <w:pPr>
              <w:widowControl w:val="0"/>
              <w:spacing w:before="0" w:after="0"/>
              <w:ind w:left="41" w:right="-62" w:hanging="4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4E4769" w:rsidRPr="008E577F" w:rsidRDefault="004E4769" w:rsidP="00E80250">
            <w:pPr>
              <w:widowControl w:val="0"/>
              <w:spacing w:before="0" w:after="0"/>
              <w:ind w:left="-64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E4769" w:rsidRPr="008E577F" w14:paraId="02BE1D52" w14:textId="77777777" w:rsidTr="004F4080">
        <w:trPr>
          <w:trHeight w:val="175"/>
        </w:trPr>
        <w:tc>
          <w:tcPr>
            <w:tcW w:w="898" w:type="dxa"/>
            <w:vMerge/>
            <w:shd w:val="clear" w:color="auto" w:fill="auto"/>
            <w:vAlign w:val="center"/>
          </w:tcPr>
          <w:p w14:paraId="6E1FBC69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gridSpan w:val="3"/>
            <w:vMerge/>
            <w:shd w:val="clear" w:color="auto" w:fill="auto"/>
            <w:vAlign w:val="center"/>
          </w:tcPr>
          <w:p w14:paraId="528BE8BA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14:paraId="5C6C06A7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14:paraId="374821C4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4E4769" w:rsidRPr="008E577F" w:rsidRDefault="004E4769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01CC38D9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080" w:type="dxa"/>
            <w:vMerge/>
            <w:shd w:val="clear" w:color="auto" w:fill="auto"/>
          </w:tcPr>
          <w:p w14:paraId="12AD9841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</w:tcPr>
          <w:p w14:paraId="28B6AAAB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E4769" w:rsidRPr="008E577F" w14:paraId="688F77C8" w14:textId="77777777" w:rsidTr="004F4080">
        <w:trPr>
          <w:trHeight w:val="790"/>
        </w:trPr>
        <w:tc>
          <w:tcPr>
            <w:tcW w:w="898" w:type="dxa"/>
            <w:vMerge/>
            <w:shd w:val="clear" w:color="auto" w:fill="auto"/>
            <w:vAlign w:val="center"/>
          </w:tcPr>
          <w:p w14:paraId="527772EF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gridSpan w:val="3"/>
            <w:vMerge/>
            <w:shd w:val="clear" w:color="auto" w:fill="auto"/>
            <w:vAlign w:val="center"/>
          </w:tcPr>
          <w:p w14:paraId="4B8111BE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14:paraId="31928B7A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14:paraId="5DFD9EE9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65C63772" w14:textId="77777777" w:rsidR="004E4769" w:rsidRPr="008E577F" w:rsidRDefault="004E476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14:paraId="0049F259" w14:textId="77777777" w:rsidR="004E4769" w:rsidRPr="008E577F" w:rsidRDefault="004E4769" w:rsidP="00C433F7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2FE30352" w14:textId="77777777" w:rsidR="004E4769" w:rsidRPr="008E577F" w:rsidRDefault="004E476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vMerge/>
            <w:shd w:val="clear" w:color="auto" w:fill="auto"/>
          </w:tcPr>
          <w:p w14:paraId="3303231A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</w:tcPr>
          <w:p w14:paraId="1A667B28" w14:textId="77777777" w:rsidR="004E4769" w:rsidRPr="008E577F" w:rsidRDefault="004E4769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C52A7" w:rsidRPr="00944B06" w14:paraId="4BD4853B" w14:textId="77777777" w:rsidTr="004F4080">
        <w:trPr>
          <w:trHeight w:val="719"/>
        </w:trPr>
        <w:tc>
          <w:tcPr>
            <w:tcW w:w="898" w:type="dxa"/>
            <w:shd w:val="clear" w:color="auto" w:fill="auto"/>
            <w:vAlign w:val="center"/>
          </w:tcPr>
          <w:p w14:paraId="6183AD69" w14:textId="77777777" w:rsidR="00BC52A7" w:rsidRPr="008E577F" w:rsidRDefault="00BC52A7" w:rsidP="00BC52A7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870A" w14:textId="1224EF75" w:rsidR="00BC52A7" w:rsidRPr="008E577F" w:rsidRDefault="00BC52A7" w:rsidP="00BC52A7">
            <w:pPr>
              <w:widowControl w:val="0"/>
              <w:tabs>
                <w:tab w:val="left" w:pos="1248"/>
              </w:tabs>
              <w:spacing w:before="0" w:after="0"/>
              <w:ind w:left="-6" w:right="68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C52A7">
              <w:rPr>
                <w:rFonts w:ascii="GHEA Grapalat" w:hAnsi="GHEA Grapalat" w:cs="Calibri"/>
                <w:sz w:val="16"/>
                <w:szCs w:val="16"/>
                <w:lang w:val="hy-AM"/>
              </w:rPr>
              <w:t>աղբի փոխադրման ծառայությունների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41B5" w14:textId="6A231B44" w:rsidR="00BC52A7" w:rsidRPr="00E7276B" w:rsidRDefault="00BC52A7" w:rsidP="00BC52A7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3A3" w14:textId="2490E56E" w:rsidR="00BC52A7" w:rsidRPr="00E7276B" w:rsidRDefault="00BC52A7" w:rsidP="00BC52A7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D79B" w14:textId="65BE7425" w:rsidR="00BC52A7" w:rsidRPr="00E7276B" w:rsidRDefault="00BC52A7" w:rsidP="00BC52A7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3B1" w14:textId="30E2C063" w:rsidR="00991F45" w:rsidRDefault="00991F45" w:rsidP="00991F45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Մինչև</w:t>
            </w:r>
          </w:p>
          <w:p w14:paraId="3C69F5C2" w14:textId="12B478FE" w:rsidR="00BC52A7" w:rsidRDefault="00BC52A7" w:rsidP="00991F45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2 000 000</w:t>
            </w:r>
          </w:p>
          <w:p w14:paraId="30925AA0" w14:textId="77777777" w:rsidR="004F4080" w:rsidRDefault="004F4080" w:rsidP="00991F45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1F5497A8" w14:textId="44E8BEFD" w:rsidR="004F4080" w:rsidRDefault="004F4080" w:rsidP="00991F45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4080">
              <w:rPr>
                <w:rFonts w:ascii="GHEA Grapalat" w:hAnsi="GHEA Grapalat" w:cs="Calibri"/>
                <w:sz w:val="16"/>
                <w:szCs w:val="16"/>
                <w:lang w:val="hy-AM"/>
              </w:rPr>
              <w:t>(ծառայությունների միավորի առավելագույն գների հանրուգումարը</w:t>
            </w:r>
          </w:p>
          <w:p w14:paraId="00245BE2" w14:textId="46F39DF0" w:rsidR="004F4080" w:rsidRPr="004F4080" w:rsidRDefault="004F4080" w:rsidP="00991F45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4F4080">
              <w:rPr>
                <w:rFonts w:ascii="GHEA Grapalat" w:hAnsi="GHEA Grapalat" w:cs="Calibri"/>
                <w:sz w:val="16"/>
                <w:szCs w:val="16"/>
                <w:lang w:val="hy-AM"/>
              </w:rPr>
              <w:t>88</w:t>
            </w:r>
            <w:r w:rsidRPr="004F408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4F4080">
              <w:rPr>
                <w:rFonts w:ascii="GHEA Grapalat" w:hAnsi="GHEA Grapalat" w:cs="Calibri"/>
                <w:sz w:val="16"/>
                <w:szCs w:val="16"/>
                <w:lang w:val="hy-AM"/>
              </w:rPr>
              <w:t>000</w:t>
            </w:r>
            <w:r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300E" w14:textId="738572FE" w:rsidR="00991F45" w:rsidRDefault="00991F45" w:rsidP="00991F45">
            <w:pPr>
              <w:tabs>
                <w:tab w:val="left" w:pos="1248"/>
              </w:tabs>
              <w:spacing w:before="0" w:after="0"/>
              <w:ind w:left="-6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Մինչև</w:t>
            </w:r>
          </w:p>
          <w:p w14:paraId="2258E522" w14:textId="3F645437" w:rsidR="00BC52A7" w:rsidRDefault="00BC52A7" w:rsidP="00991F45">
            <w:pPr>
              <w:tabs>
                <w:tab w:val="left" w:pos="1248"/>
              </w:tabs>
              <w:spacing w:before="0" w:after="0"/>
              <w:ind w:left="-6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C52A7">
              <w:rPr>
                <w:rFonts w:ascii="GHEA Grapalat" w:hAnsi="GHEA Grapalat" w:cs="Calibri"/>
                <w:sz w:val="16"/>
                <w:szCs w:val="16"/>
                <w:lang w:val="hy-AM"/>
              </w:rPr>
              <w:t>2 000 000</w:t>
            </w:r>
          </w:p>
          <w:p w14:paraId="06FF9275" w14:textId="77777777" w:rsidR="004F4080" w:rsidRDefault="004F4080" w:rsidP="00991F45">
            <w:pPr>
              <w:tabs>
                <w:tab w:val="left" w:pos="1248"/>
              </w:tabs>
              <w:spacing w:before="0" w:after="0"/>
              <w:ind w:left="-6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475B1780" w14:textId="77777777" w:rsidR="004F4080" w:rsidRDefault="004F4080" w:rsidP="004F4080">
            <w:pPr>
              <w:tabs>
                <w:tab w:val="left" w:pos="1248"/>
              </w:tabs>
              <w:spacing w:before="0" w:after="0"/>
              <w:ind w:left="-6" w:firstLine="8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4080">
              <w:rPr>
                <w:rFonts w:ascii="GHEA Grapalat" w:hAnsi="GHEA Grapalat" w:cs="Calibri"/>
                <w:sz w:val="16"/>
                <w:szCs w:val="16"/>
                <w:lang w:val="hy-AM"/>
              </w:rPr>
              <w:t>(ծառայությունների միավորի առավելագույն գների հանրուգումարը</w:t>
            </w:r>
          </w:p>
          <w:p w14:paraId="0DE5A946" w14:textId="0CA174A7" w:rsidR="004F4080" w:rsidRPr="004F4080" w:rsidRDefault="004F4080" w:rsidP="004F4080">
            <w:pPr>
              <w:tabs>
                <w:tab w:val="left" w:pos="1248"/>
              </w:tabs>
              <w:spacing w:before="0" w:after="0"/>
              <w:ind w:left="-6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F4080">
              <w:rPr>
                <w:rFonts w:ascii="GHEA Grapalat" w:hAnsi="GHEA Grapalat" w:cs="Calibri"/>
                <w:sz w:val="16"/>
                <w:szCs w:val="16"/>
                <w:lang w:val="hy-AM"/>
              </w:rPr>
              <w:t>88</w:t>
            </w:r>
            <w:r w:rsidRPr="004F408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4F4080">
              <w:rPr>
                <w:rFonts w:ascii="GHEA Grapalat" w:hAnsi="GHEA Grapalat" w:cs="Calibri"/>
                <w:sz w:val="16"/>
                <w:szCs w:val="16"/>
                <w:lang w:val="hy-AM"/>
              </w:rPr>
              <w:t>000)</w:t>
            </w:r>
          </w:p>
        </w:tc>
        <w:tc>
          <w:tcPr>
            <w:tcW w:w="2610" w:type="dxa"/>
            <w:gridSpan w:val="4"/>
            <w:shd w:val="clear" w:color="auto" w:fill="auto"/>
          </w:tcPr>
          <w:p w14:paraId="2E8B316F" w14:textId="77777777" w:rsidR="00BC52A7" w:rsidRPr="00C74A6F" w:rsidRDefault="00BC52A7" w:rsidP="00BC52A7">
            <w:pPr>
              <w:spacing w:before="0" w:after="0"/>
              <w:ind w:left="74" w:hanging="9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A6F">
              <w:rPr>
                <w:rFonts w:ascii="GHEA Grapalat" w:hAnsi="GHEA Grapalat"/>
                <w:sz w:val="18"/>
                <w:szCs w:val="18"/>
                <w:lang w:val="hy-AM"/>
              </w:rPr>
              <w:t>Մասնակիցը պետք է ապահովի շինարարական աղբի բեռնման և տեղափոխման ծառայությունները հետևյալ հասցեներից</w:t>
            </w:r>
            <w:r w:rsidRPr="00C74A6F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  <w:p w14:paraId="2CF44006" w14:textId="77777777" w:rsidR="00BC52A7" w:rsidRDefault="00BC52A7" w:rsidP="00BC52A7">
            <w:pPr>
              <w:pStyle w:val="ListParagraph"/>
              <w:numPr>
                <w:ilvl w:val="0"/>
                <w:numId w:val="9"/>
              </w:numPr>
              <w:spacing w:before="0" w:after="0"/>
              <w:ind w:left="74" w:hanging="9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A6F">
              <w:rPr>
                <w:rFonts w:ascii="GHEA Grapalat" w:hAnsi="GHEA Grapalat"/>
                <w:sz w:val="18"/>
                <w:szCs w:val="18"/>
                <w:lang w:val="hy-AM"/>
              </w:rPr>
              <w:t xml:space="preserve">Զեյթուն, Պարույր Սևակի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77</w:t>
            </w:r>
          </w:p>
          <w:p w14:paraId="3148F1B5" w14:textId="77777777" w:rsidR="00BC52A7" w:rsidRDefault="00BC52A7" w:rsidP="00BC52A7">
            <w:pPr>
              <w:pStyle w:val="ListParagraph"/>
              <w:numPr>
                <w:ilvl w:val="0"/>
                <w:numId w:val="9"/>
              </w:numPr>
              <w:spacing w:before="0" w:after="0"/>
              <w:ind w:left="74" w:hanging="9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4A6F">
              <w:rPr>
                <w:rFonts w:ascii="GHEA Grapalat" w:hAnsi="GHEA Grapalat"/>
                <w:sz w:val="18"/>
                <w:szCs w:val="18"/>
                <w:lang w:val="hy-AM"/>
              </w:rPr>
              <w:t>Կենտրոն, Նալբանդյան 128 (մասնակիցը պարտավոր է ունենալ Կենտրոն վարչական շրջան մուտք գործելու համապատասխան թույլտվություն)</w:t>
            </w:r>
          </w:p>
          <w:p w14:paraId="566D8A30" w14:textId="77777777" w:rsidR="00BC52A7" w:rsidRDefault="00BC52A7" w:rsidP="00BC52A7">
            <w:pPr>
              <w:pStyle w:val="ListParagraph"/>
              <w:numPr>
                <w:ilvl w:val="0"/>
                <w:numId w:val="9"/>
              </w:numPr>
              <w:spacing w:before="0" w:after="0"/>
              <w:ind w:left="74" w:hanging="9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>Ավան, Բաբաջանյան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9</w:t>
            </w:r>
          </w:p>
          <w:p w14:paraId="1FE653A7" w14:textId="77777777" w:rsidR="00BC52A7" w:rsidRDefault="00BC52A7" w:rsidP="00BC52A7">
            <w:pPr>
              <w:spacing w:before="0" w:after="0"/>
              <w:ind w:left="74" w:hanging="9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Մասնակիցը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պարտավոր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է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ապահովել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որ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շինարարական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աղբը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տեղափոխվի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բացառապես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Երևանի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քաղաքապետարանի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կողմից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սահմանված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թույլատրելի</w:t>
            </w: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290BEE">
              <w:rPr>
                <w:rFonts w:ascii="GHEA Grapalat" w:hAnsi="GHEA Grapalat" w:cs="Arial"/>
                <w:sz w:val="18"/>
                <w:szCs w:val="18"/>
                <w:lang w:val="hy-AM"/>
              </w:rPr>
              <w:t>աղբավայրեր։</w:t>
            </w:r>
          </w:p>
          <w:p w14:paraId="7100EEC2" w14:textId="62240170" w:rsidR="00C31849" w:rsidRPr="00273873" w:rsidRDefault="00C31849" w:rsidP="00BC52A7">
            <w:pPr>
              <w:spacing w:before="0" w:after="0"/>
              <w:ind w:left="74" w:hanging="9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94ADD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Ծառայության մանրամասը նկարագիրը համաձայն աղյուսակ 1-ի գնացուցակի</w:t>
            </w:r>
          </w:p>
        </w:tc>
      </w:tr>
      <w:tr w:rsidR="00BC52A7" w:rsidRPr="00944B06" w14:paraId="4B8BC031" w14:textId="77777777" w:rsidTr="00BC52A7">
        <w:trPr>
          <w:trHeight w:val="350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451180EC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C52A7" w:rsidRPr="00944B06" w14:paraId="24C3B0CB" w14:textId="77777777" w:rsidTr="00BC52A7">
        <w:trPr>
          <w:trHeight w:val="137"/>
        </w:trPr>
        <w:tc>
          <w:tcPr>
            <w:tcW w:w="5760" w:type="dxa"/>
            <w:gridSpan w:val="18"/>
            <w:shd w:val="clear" w:color="auto" w:fill="auto"/>
            <w:vAlign w:val="center"/>
          </w:tcPr>
          <w:p w14:paraId="4B58E534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5580" w:type="dxa"/>
            <w:gridSpan w:val="13"/>
            <w:shd w:val="clear" w:color="auto" w:fill="auto"/>
            <w:vAlign w:val="center"/>
          </w:tcPr>
          <w:p w14:paraId="2C5DC7B8" w14:textId="0B224A81" w:rsidR="00BC52A7" w:rsidRPr="008E577F" w:rsidRDefault="00BC52A7" w:rsidP="00BC52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«Գնումների մասին» ՀՀ օրենքի 22-րդ հոդվածի </w:t>
            </w:r>
          </w:p>
        </w:tc>
      </w:tr>
      <w:tr w:rsidR="00BC52A7" w:rsidRPr="00944B06" w14:paraId="075EEA57" w14:textId="77777777" w:rsidTr="005417DC">
        <w:trPr>
          <w:trHeight w:val="196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02621226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C52A7" w:rsidRPr="008E577F" w14:paraId="681596E8" w14:textId="77777777" w:rsidTr="000665FF">
        <w:trPr>
          <w:trHeight w:val="350"/>
        </w:trPr>
        <w:tc>
          <w:tcPr>
            <w:tcW w:w="5760" w:type="dxa"/>
            <w:gridSpan w:val="18"/>
            <w:shd w:val="clear" w:color="auto" w:fill="auto"/>
            <w:vAlign w:val="center"/>
          </w:tcPr>
          <w:p w14:paraId="5F50B75D" w14:textId="77777777" w:rsidR="00BC52A7" w:rsidRPr="008E577F" w:rsidRDefault="00BC52A7" w:rsidP="00BC52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580" w:type="dxa"/>
            <w:gridSpan w:val="13"/>
            <w:shd w:val="clear" w:color="auto" w:fill="auto"/>
            <w:vAlign w:val="center"/>
          </w:tcPr>
          <w:p w14:paraId="36975E9E" w14:textId="648C451C" w:rsidR="00BC52A7" w:rsidRPr="00BC52A7" w:rsidRDefault="00BC52A7" w:rsidP="00BC52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C52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Pr="00BC52A7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BC52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</w:t>
            </w:r>
            <w:r w:rsidRPr="00BC52A7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BC52A7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2026թ</w:t>
            </w:r>
            <w:r w:rsidRPr="00BC52A7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</w:p>
        </w:tc>
      </w:tr>
      <w:tr w:rsidR="00BC52A7" w:rsidRPr="008E577F" w14:paraId="199F948A" w14:textId="77777777" w:rsidTr="000665FF">
        <w:trPr>
          <w:trHeight w:val="164"/>
        </w:trPr>
        <w:tc>
          <w:tcPr>
            <w:tcW w:w="5310" w:type="dxa"/>
            <w:gridSpan w:val="16"/>
            <w:vMerge w:val="restart"/>
            <w:shd w:val="clear" w:color="auto" w:fill="auto"/>
            <w:vAlign w:val="center"/>
          </w:tcPr>
          <w:p w14:paraId="1F4B3560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234B575A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80" w:type="dxa"/>
            <w:gridSpan w:val="13"/>
            <w:shd w:val="clear" w:color="auto" w:fill="auto"/>
            <w:vAlign w:val="center"/>
          </w:tcPr>
          <w:p w14:paraId="1C62E95F" w14:textId="460070AC" w:rsidR="00BC52A7" w:rsidRPr="008E577F" w:rsidRDefault="00BC52A7" w:rsidP="00BC52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BC52A7" w:rsidRPr="008E577F" w14:paraId="6EE9B008" w14:textId="77777777" w:rsidTr="000665FF">
        <w:trPr>
          <w:trHeight w:val="92"/>
        </w:trPr>
        <w:tc>
          <w:tcPr>
            <w:tcW w:w="5310" w:type="dxa"/>
            <w:gridSpan w:val="16"/>
            <w:vMerge/>
            <w:shd w:val="clear" w:color="auto" w:fill="auto"/>
            <w:vAlign w:val="center"/>
          </w:tcPr>
          <w:p w14:paraId="1A12405C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493BD52D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5580" w:type="dxa"/>
            <w:gridSpan w:val="13"/>
            <w:shd w:val="clear" w:color="auto" w:fill="auto"/>
            <w:vAlign w:val="center"/>
          </w:tcPr>
          <w:p w14:paraId="176DEB54" w14:textId="19EF44F0" w:rsidR="00BC52A7" w:rsidRPr="008E577F" w:rsidRDefault="00BC52A7" w:rsidP="00BC52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BC52A7" w:rsidRPr="008E577F" w14:paraId="13FE412E" w14:textId="77777777" w:rsidTr="004F4080">
        <w:trPr>
          <w:trHeight w:val="47"/>
        </w:trPr>
        <w:tc>
          <w:tcPr>
            <w:tcW w:w="5310" w:type="dxa"/>
            <w:gridSpan w:val="16"/>
            <w:vMerge w:val="restart"/>
            <w:shd w:val="clear" w:color="auto" w:fill="auto"/>
            <w:vAlign w:val="center"/>
          </w:tcPr>
          <w:p w14:paraId="16131DCB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766AA406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14:paraId="74236B9E" w14:textId="77777777" w:rsidR="00BC52A7" w:rsidRPr="008E577F" w:rsidRDefault="00BC52A7" w:rsidP="00BC52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0DE48CE7" w14:textId="77777777" w:rsidR="00BC52A7" w:rsidRPr="008E577F" w:rsidRDefault="00BC52A7" w:rsidP="00BC52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BC52A7" w:rsidRPr="008E577F" w14:paraId="321D26CF" w14:textId="77777777" w:rsidTr="004F4080">
        <w:trPr>
          <w:trHeight w:val="47"/>
        </w:trPr>
        <w:tc>
          <w:tcPr>
            <w:tcW w:w="5310" w:type="dxa"/>
            <w:gridSpan w:val="16"/>
            <w:vMerge/>
            <w:shd w:val="clear" w:color="auto" w:fill="auto"/>
            <w:vAlign w:val="center"/>
          </w:tcPr>
          <w:p w14:paraId="1C172B39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3FE1F54F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14:paraId="5A8CBC1A" w14:textId="0B34657C" w:rsidR="00BC52A7" w:rsidRPr="008E577F" w:rsidRDefault="00BC52A7" w:rsidP="00BC52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64191A91" w14:textId="71B40666" w:rsidR="00BC52A7" w:rsidRPr="008E577F" w:rsidRDefault="00BC52A7" w:rsidP="00BC52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BC52A7" w:rsidRPr="008E577F" w14:paraId="68E691E2" w14:textId="77777777" w:rsidTr="004F4080">
        <w:trPr>
          <w:trHeight w:val="155"/>
        </w:trPr>
        <w:tc>
          <w:tcPr>
            <w:tcW w:w="5310" w:type="dxa"/>
            <w:gridSpan w:val="16"/>
            <w:vMerge/>
            <w:shd w:val="clear" w:color="auto" w:fill="auto"/>
            <w:vAlign w:val="center"/>
          </w:tcPr>
          <w:p w14:paraId="2366AFE3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35766564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970" w:type="dxa"/>
            <w:gridSpan w:val="9"/>
            <w:shd w:val="clear" w:color="auto" w:fill="auto"/>
            <w:vAlign w:val="center"/>
          </w:tcPr>
          <w:p w14:paraId="1A1C8393" w14:textId="742605A8" w:rsidR="00BC52A7" w:rsidRPr="008E577F" w:rsidRDefault="00BC52A7" w:rsidP="00BC52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52F05480" w14:textId="22666760" w:rsidR="00BC52A7" w:rsidRPr="008E577F" w:rsidRDefault="00BC52A7" w:rsidP="00BC52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BC52A7" w:rsidRPr="008E577F" w14:paraId="30B89418" w14:textId="77777777" w:rsidTr="005417DC">
        <w:trPr>
          <w:trHeight w:val="54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70776DB4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C52A7" w:rsidRPr="008E577F" w14:paraId="10DC4861" w14:textId="77777777" w:rsidTr="000665FF">
        <w:trPr>
          <w:trHeight w:val="605"/>
        </w:trPr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693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209" w:type="dxa"/>
            <w:gridSpan w:val="20"/>
            <w:shd w:val="clear" w:color="auto" w:fill="auto"/>
            <w:vAlign w:val="center"/>
          </w:tcPr>
          <w:p w14:paraId="1FD38684" w14:textId="17BE68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BC52A7" w:rsidRPr="008E577F" w14:paraId="3FD00E3A" w14:textId="77777777" w:rsidTr="004F4080">
        <w:trPr>
          <w:trHeight w:val="365"/>
        </w:trPr>
        <w:tc>
          <w:tcPr>
            <w:tcW w:w="1438" w:type="dxa"/>
            <w:gridSpan w:val="3"/>
            <w:vMerge/>
            <w:shd w:val="clear" w:color="auto" w:fill="auto"/>
            <w:vAlign w:val="center"/>
          </w:tcPr>
          <w:p w14:paraId="67E5DBFB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14:paraId="7835142E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14:paraId="27542D69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49" w:type="dxa"/>
            <w:gridSpan w:val="7"/>
            <w:shd w:val="clear" w:color="auto" w:fill="auto"/>
            <w:vAlign w:val="center"/>
          </w:tcPr>
          <w:p w14:paraId="635EE2FE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4A371FE9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BC52A7" w:rsidRPr="008E577F" w14:paraId="22EDD157" w14:textId="77777777" w:rsidTr="000665FF">
        <w:trPr>
          <w:trHeight w:val="83"/>
        </w:trPr>
        <w:tc>
          <w:tcPr>
            <w:tcW w:w="14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122FB" w14:textId="52EA2E5D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02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7B740" w14:textId="77777777" w:rsidR="00BC52A7" w:rsidRPr="008E577F" w:rsidRDefault="00BC52A7" w:rsidP="00BC52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</w:p>
        </w:tc>
      </w:tr>
      <w:tr w:rsidR="00991F45" w:rsidRPr="008E577F" w14:paraId="2A7CE376" w14:textId="77777777" w:rsidTr="004F40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4DC4" w14:textId="77777777" w:rsidR="00991F45" w:rsidRPr="008E577F" w:rsidRDefault="00991F45" w:rsidP="00991F45">
            <w:pPr>
              <w:pStyle w:val="ListParagraph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69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29E1" w14:textId="69B553D0" w:rsidR="00991F45" w:rsidRPr="00BC52A7" w:rsidRDefault="00991F45" w:rsidP="00991F45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C52A7">
              <w:rPr>
                <w:rFonts w:ascii="GHEA Grapalat" w:hAnsi="GHEA Grapalat"/>
                <w:sz w:val="20"/>
                <w:szCs w:val="20"/>
                <w:lang w:val="hy-AM"/>
              </w:rPr>
              <w:t>«Կանալ Քլինինգ Սերվիս» ՍՊԸ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84FC5" w14:textId="2B9381F0" w:rsidR="00991F45" w:rsidRPr="00991F45" w:rsidRDefault="00991F45" w:rsidP="00991F45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1F45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91F4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91F45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  <w:tc>
          <w:tcPr>
            <w:tcW w:w="2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8E06F" w14:textId="54ECA6D5" w:rsidR="00991F45" w:rsidRPr="00991F45" w:rsidRDefault="00991F45" w:rsidP="00991F45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1F4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91F4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91F45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6A7B7" w14:textId="15C920A2" w:rsidR="00991F45" w:rsidRPr="00991F45" w:rsidRDefault="00991F45" w:rsidP="00991F45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1F45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 w:rsidRPr="00991F4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91F45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  <w:tr w:rsidR="00991F45" w:rsidRPr="008E577F" w14:paraId="1287A208" w14:textId="77777777" w:rsidTr="004F40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ABB3" w14:textId="77777777" w:rsidR="00991F45" w:rsidRPr="00BC52A7" w:rsidRDefault="00991F45" w:rsidP="00991F45">
            <w:pPr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269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B4F1" w14:textId="6C5D33E4" w:rsidR="00991F45" w:rsidRPr="00BC52A7" w:rsidRDefault="00991F45" w:rsidP="00991F45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C52A7">
              <w:rPr>
                <w:rFonts w:ascii="GHEA Grapalat" w:hAnsi="GHEA Grapalat"/>
                <w:sz w:val="20"/>
                <w:szCs w:val="20"/>
                <w:lang w:val="hy-AM"/>
              </w:rPr>
              <w:t>ԱՁ Ռիմա Մանուկյան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23CE5" w14:textId="5FF5A5DD" w:rsidR="00991F45" w:rsidRPr="00991F45" w:rsidRDefault="00991F45" w:rsidP="00991F45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1F45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  <w:r w:rsidRPr="00991F4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91F45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  <w:tc>
          <w:tcPr>
            <w:tcW w:w="2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6F1A3" w14:textId="77777777" w:rsidR="00991F45" w:rsidRPr="00991F45" w:rsidRDefault="00991F45" w:rsidP="00991F45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0C8E3" w14:textId="6DE90645" w:rsidR="00991F45" w:rsidRPr="00991F45" w:rsidRDefault="00991F45" w:rsidP="00991F45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91F45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  <w:r w:rsidRPr="00991F4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991F45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</w:tr>
      <w:tr w:rsidR="00991F45" w:rsidRPr="008E577F" w14:paraId="1B5DA781" w14:textId="77777777" w:rsidTr="000665FF">
        <w:trPr>
          <w:trHeight w:val="350"/>
        </w:trPr>
        <w:tc>
          <w:tcPr>
            <w:tcW w:w="11340" w:type="dxa"/>
            <w:gridSpan w:val="3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F32EF7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991F45" w:rsidRPr="008E577F" w14:paraId="6C7C2EFD" w14:textId="77777777" w:rsidTr="000665FF">
        <w:tc>
          <w:tcPr>
            <w:tcW w:w="898" w:type="dxa"/>
            <w:vMerge w:val="restart"/>
            <w:shd w:val="clear" w:color="auto" w:fill="auto"/>
            <w:vAlign w:val="center"/>
          </w:tcPr>
          <w:p w14:paraId="72EFB74F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77" w:type="dxa"/>
            <w:gridSpan w:val="6"/>
            <w:vMerge w:val="restart"/>
            <w:shd w:val="clear" w:color="auto" w:fill="auto"/>
            <w:vAlign w:val="center"/>
          </w:tcPr>
          <w:p w14:paraId="71583B6C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365" w:type="dxa"/>
            <w:gridSpan w:val="24"/>
            <w:shd w:val="clear" w:color="auto" w:fill="auto"/>
            <w:vAlign w:val="center"/>
          </w:tcPr>
          <w:p w14:paraId="60EC8376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991F45" w:rsidRPr="008E577F" w14:paraId="4D52CBBF" w14:textId="77777777" w:rsidTr="004F4080">
        <w:tc>
          <w:tcPr>
            <w:tcW w:w="898" w:type="dxa"/>
            <w:vMerge/>
            <w:shd w:val="clear" w:color="auto" w:fill="auto"/>
            <w:vAlign w:val="center"/>
          </w:tcPr>
          <w:p w14:paraId="73239A0A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77" w:type="dxa"/>
            <w:gridSpan w:val="6"/>
            <w:vMerge/>
            <w:shd w:val="clear" w:color="auto" w:fill="auto"/>
            <w:vAlign w:val="center"/>
          </w:tcPr>
          <w:p w14:paraId="37D974D5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3" w:type="dxa"/>
            <w:gridSpan w:val="6"/>
            <w:shd w:val="clear" w:color="auto" w:fill="auto"/>
            <w:vAlign w:val="center"/>
          </w:tcPr>
          <w:p w14:paraId="2C63EB51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4142" w:type="dxa"/>
            <w:gridSpan w:val="14"/>
            <w:shd w:val="clear" w:color="auto" w:fill="auto"/>
            <w:vAlign w:val="center"/>
          </w:tcPr>
          <w:p w14:paraId="10475766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14:paraId="1BF096C9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77D54F5E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91F45" w:rsidRPr="008E577F" w14:paraId="4275D46C" w14:textId="77777777" w:rsidTr="004F4080">
        <w:tc>
          <w:tcPr>
            <w:tcW w:w="898" w:type="dxa"/>
            <w:shd w:val="clear" w:color="auto" w:fill="auto"/>
          </w:tcPr>
          <w:p w14:paraId="7C5F4F4D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7" w:type="dxa"/>
            <w:gridSpan w:val="6"/>
            <w:shd w:val="clear" w:color="auto" w:fill="auto"/>
          </w:tcPr>
          <w:p w14:paraId="6F7232E8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3" w:type="dxa"/>
            <w:gridSpan w:val="6"/>
            <w:shd w:val="clear" w:color="auto" w:fill="auto"/>
          </w:tcPr>
          <w:p w14:paraId="0B17EAE4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42" w:type="dxa"/>
            <w:gridSpan w:val="14"/>
            <w:shd w:val="clear" w:color="auto" w:fill="auto"/>
          </w:tcPr>
          <w:p w14:paraId="2F9AE301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14:paraId="64035D5A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14:paraId="7021242D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91F45" w:rsidRPr="008E577F" w14:paraId="599BD90C" w14:textId="77777777" w:rsidTr="004F4080">
        <w:trPr>
          <w:trHeight w:val="40"/>
        </w:trPr>
        <w:tc>
          <w:tcPr>
            <w:tcW w:w="898" w:type="dxa"/>
            <w:shd w:val="clear" w:color="auto" w:fill="auto"/>
          </w:tcPr>
          <w:p w14:paraId="3D6319A9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77" w:type="dxa"/>
            <w:gridSpan w:val="6"/>
            <w:shd w:val="clear" w:color="auto" w:fill="auto"/>
          </w:tcPr>
          <w:p w14:paraId="1DDC4DDA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3" w:type="dxa"/>
            <w:gridSpan w:val="6"/>
            <w:shd w:val="clear" w:color="auto" w:fill="auto"/>
          </w:tcPr>
          <w:p w14:paraId="27A3556D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42" w:type="dxa"/>
            <w:gridSpan w:val="14"/>
            <w:shd w:val="clear" w:color="auto" w:fill="auto"/>
          </w:tcPr>
          <w:p w14:paraId="4010F709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14:paraId="65E1F633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shd w:val="clear" w:color="auto" w:fill="auto"/>
          </w:tcPr>
          <w:p w14:paraId="28AEEBE1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91F45" w:rsidRPr="008E577F" w14:paraId="188E2ED3" w14:textId="77777777" w:rsidTr="000665FF">
        <w:trPr>
          <w:trHeight w:val="331"/>
        </w:trPr>
        <w:tc>
          <w:tcPr>
            <w:tcW w:w="2982" w:type="dxa"/>
            <w:gridSpan w:val="8"/>
            <w:shd w:val="clear" w:color="auto" w:fill="auto"/>
            <w:vAlign w:val="center"/>
          </w:tcPr>
          <w:p w14:paraId="4AE2980C" w14:textId="77777777" w:rsidR="00991F45" w:rsidRPr="008E577F" w:rsidRDefault="00991F45" w:rsidP="00991F4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8" w:type="dxa"/>
            <w:gridSpan w:val="23"/>
            <w:shd w:val="clear" w:color="auto" w:fill="auto"/>
            <w:vAlign w:val="center"/>
          </w:tcPr>
          <w:p w14:paraId="71EFD368" w14:textId="77777777" w:rsidR="00991F45" w:rsidRPr="008E577F" w:rsidRDefault="00991F45" w:rsidP="00991F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991F45" w:rsidRPr="008E577F" w14:paraId="22960D24" w14:textId="77777777" w:rsidTr="005417DC">
        <w:trPr>
          <w:trHeight w:val="289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21A719D0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91F45" w:rsidRPr="008E577F" w14:paraId="16DDC3BA" w14:textId="77777777" w:rsidTr="000665FF">
        <w:trPr>
          <w:trHeight w:val="346"/>
        </w:trPr>
        <w:tc>
          <w:tcPr>
            <w:tcW w:w="4588" w:type="dxa"/>
            <w:gridSpan w:val="13"/>
            <w:shd w:val="clear" w:color="auto" w:fill="auto"/>
            <w:vAlign w:val="center"/>
          </w:tcPr>
          <w:p w14:paraId="7182E9FA" w14:textId="77777777" w:rsidR="00991F45" w:rsidRPr="008E577F" w:rsidRDefault="00991F45" w:rsidP="00991F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52" w:type="dxa"/>
            <w:gridSpan w:val="18"/>
            <w:shd w:val="clear" w:color="auto" w:fill="auto"/>
            <w:vAlign w:val="center"/>
          </w:tcPr>
          <w:p w14:paraId="46571C19" w14:textId="3A6FD5B6" w:rsidR="00991F45" w:rsidRPr="00EE3849" w:rsidRDefault="00D12C19" w:rsidP="00991F4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12C19">
              <w:rPr>
                <w:rFonts w:ascii="GHEA Grapalat" w:hAnsi="GHEA Grapalat"/>
                <w:sz w:val="18"/>
                <w:szCs w:val="18"/>
                <w:lang w:val="hy-AM"/>
              </w:rPr>
              <w:t>22</w:t>
            </w:r>
            <w:r w:rsidR="00991F45" w:rsidRPr="00D12C1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991F45" w:rsidRPr="000665F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="00991F45" w:rsidRPr="00D12C1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991F45" w:rsidRPr="000665FF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991F45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991F45" w:rsidRPr="000665FF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991F45" w:rsidRPr="00D12C1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</w:tr>
      <w:tr w:rsidR="00991F45" w:rsidRPr="008E577F" w14:paraId="4F0F9177" w14:textId="77777777" w:rsidTr="004F4080">
        <w:trPr>
          <w:trHeight w:val="92"/>
        </w:trPr>
        <w:tc>
          <w:tcPr>
            <w:tcW w:w="4588" w:type="dxa"/>
            <w:gridSpan w:val="13"/>
            <w:vMerge w:val="restart"/>
            <w:shd w:val="clear" w:color="auto" w:fill="auto"/>
            <w:vAlign w:val="center"/>
          </w:tcPr>
          <w:p w14:paraId="54AA6579" w14:textId="77777777" w:rsidR="00991F45" w:rsidRPr="008E577F" w:rsidRDefault="00991F45" w:rsidP="00991F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4142" w:type="dxa"/>
            <w:gridSpan w:val="14"/>
            <w:shd w:val="clear" w:color="auto" w:fill="auto"/>
            <w:vAlign w:val="center"/>
          </w:tcPr>
          <w:p w14:paraId="2803C7EC" w14:textId="183E1D5B" w:rsidR="00991F45" w:rsidRPr="008E577F" w:rsidRDefault="00991F45" w:rsidP="00991F45">
            <w:pPr>
              <w:spacing w:before="0" w:after="0"/>
              <w:ind w:left="-13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341970F7" w14:textId="5311369F" w:rsidR="00991F45" w:rsidRPr="008E577F" w:rsidRDefault="00991F45" w:rsidP="00991F45">
            <w:pPr>
              <w:spacing w:before="0" w:after="0"/>
              <w:ind w:left="163" w:right="-106" w:hanging="27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991F45" w:rsidRPr="008E577F" w14:paraId="71E86014" w14:textId="77777777" w:rsidTr="004F4080">
        <w:trPr>
          <w:trHeight w:val="92"/>
        </w:trPr>
        <w:tc>
          <w:tcPr>
            <w:tcW w:w="4588" w:type="dxa"/>
            <w:gridSpan w:val="13"/>
            <w:vMerge/>
            <w:shd w:val="clear" w:color="auto" w:fill="auto"/>
            <w:vAlign w:val="center"/>
          </w:tcPr>
          <w:p w14:paraId="234C64FD" w14:textId="77777777" w:rsidR="00991F45" w:rsidRPr="008E577F" w:rsidRDefault="00991F45" w:rsidP="00991F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142" w:type="dxa"/>
            <w:gridSpan w:val="14"/>
            <w:shd w:val="clear" w:color="auto" w:fill="auto"/>
            <w:vAlign w:val="center"/>
          </w:tcPr>
          <w:p w14:paraId="44CB00D2" w14:textId="246FD12A" w:rsidR="00991F45" w:rsidRPr="004F4080" w:rsidRDefault="00D12C19" w:rsidP="00991F45">
            <w:pPr>
              <w:spacing w:before="0" w:after="0"/>
              <w:ind w:left="0" w:firstLine="0"/>
              <w:jc w:val="center"/>
              <w:rPr>
                <w:rFonts w:ascii="GHEA Grapalat" w:hAnsi="GHEA Grapalat" w:cs="Cambria Math"/>
                <w:sz w:val="18"/>
                <w:szCs w:val="18"/>
                <w:lang w:val="hy-AM"/>
              </w:rPr>
            </w:pPr>
            <w:r w:rsidRPr="004F4080">
              <w:rPr>
                <w:rFonts w:ascii="GHEA Grapalat" w:hAnsi="GHEA Grapalat" w:cs="Cambria Math"/>
                <w:sz w:val="18"/>
                <w:szCs w:val="18"/>
                <w:lang w:val="hy-AM"/>
              </w:rPr>
              <w:t>23</w:t>
            </w:r>
            <w:r w:rsidRPr="004F408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4F4080">
              <w:rPr>
                <w:rFonts w:ascii="GHEA Grapalat" w:hAnsi="GHEA Grapalat" w:cs="Cambria Math"/>
                <w:sz w:val="18"/>
                <w:szCs w:val="18"/>
                <w:lang w:val="hy-AM"/>
              </w:rPr>
              <w:t>05</w:t>
            </w:r>
            <w:r w:rsidRPr="004F408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4F4080">
              <w:rPr>
                <w:rFonts w:ascii="GHEA Grapalat" w:hAnsi="GHEA Grapalat" w:cs="Cambria Math"/>
                <w:sz w:val="18"/>
                <w:szCs w:val="18"/>
                <w:lang w:val="hy-AM"/>
              </w:rPr>
              <w:t>2026թ</w:t>
            </w:r>
            <w:r w:rsidRPr="004F408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3AEB59FF" w14:textId="36307FCA" w:rsidR="00991F45" w:rsidRPr="004F4080" w:rsidRDefault="00D12C19" w:rsidP="00991F45">
            <w:pPr>
              <w:spacing w:before="0" w:after="0"/>
              <w:ind w:left="0" w:firstLine="0"/>
              <w:jc w:val="center"/>
              <w:rPr>
                <w:rFonts w:ascii="GHEA Grapalat" w:hAnsi="GHEA Grapalat" w:cs="Cambria Math"/>
                <w:sz w:val="18"/>
                <w:szCs w:val="18"/>
                <w:lang w:val="hy-AM"/>
              </w:rPr>
            </w:pPr>
            <w:r w:rsidRPr="004F4080">
              <w:rPr>
                <w:rFonts w:ascii="GHEA Grapalat" w:hAnsi="GHEA Grapalat" w:cs="Cambria Math"/>
                <w:sz w:val="18"/>
                <w:szCs w:val="18"/>
                <w:lang w:val="hy-AM"/>
              </w:rPr>
              <w:t>01</w:t>
            </w:r>
            <w:r w:rsidRPr="004F408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4F4080">
              <w:rPr>
                <w:rFonts w:ascii="GHEA Grapalat" w:hAnsi="GHEA Grapalat" w:cs="Cambria Math"/>
                <w:sz w:val="18"/>
                <w:szCs w:val="18"/>
                <w:lang w:val="hy-AM"/>
              </w:rPr>
              <w:t>06</w:t>
            </w:r>
            <w:r w:rsidRPr="004F408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4F4080">
              <w:rPr>
                <w:rFonts w:ascii="GHEA Grapalat" w:hAnsi="GHEA Grapalat" w:cs="Cambria Math"/>
                <w:sz w:val="18"/>
                <w:szCs w:val="18"/>
                <w:lang w:val="hy-AM"/>
              </w:rPr>
              <w:t>2026թ</w:t>
            </w:r>
            <w:r w:rsidRPr="004F4080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</w:tr>
      <w:tr w:rsidR="00991F45" w:rsidRPr="008E577F" w14:paraId="6C6F83AF" w14:textId="3D3BFA9C" w:rsidTr="002615E2">
        <w:trPr>
          <w:trHeight w:val="344"/>
        </w:trPr>
        <w:tc>
          <w:tcPr>
            <w:tcW w:w="4588" w:type="dxa"/>
            <w:gridSpan w:val="13"/>
            <w:shd w:val="clear" w:color="auto" w:fill="auto"/>
            <w:vAlign w:val="center"/>
          </w:tcPr>
          <w:p w14:paraId="7ABAD44D" w14:textId="6D809907" w:rsidR="00991F45" w:rsidRPr="008E577F" w:rsidRDefault="00991F45" w:rsidP="00991F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752" w:type="dxa"/>
            <w:gridSpan w:val="18"/>
            <w:shd w:val="clear" w:color="auto" w:fill="auto"/>
            <w:vAlign w:val="center"/>
          </w:tcPr>
          <w:p w14:paraId="410A12CE" w14:textId="69CB866A" w:rsidR="00991F45" w:rsidRPr="000665FF" w:rsidRDefault="00D12C19" w:rsidP="00991F4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12C19">
              <w:rPr>
                <w:rFonts w:ascii="GHEA Grapalat" w:hAnsi="GHEA Grapalat"/>
                <w:sz w:val="18"/>
                <w:szCs w:val="18"/>
                <w:lang w:val="hy-AM"/>
              </w:rPr>
              <w:t>05</w:t>
            </w:r>
            <w:r w:rsidR="00991F45" w:rsidRPr="00D12C1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991F45" w:rsidRPr="000665FF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991F45" w:rsidRPr="00D12C1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991F45" w:rsidRPr="000665FF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 w:rsidR="00991F45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991F45" w:rsidRPr="000665FF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="00991F45" w:rsidRPr="00D12C1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</w:tr>
      <w:tr w:rsidR="00991F45" w:rsidRPr="008E577F" w14:paraId="071297DB" w14:textId="77777777" w:rsidTr="002615E2">
        <w:trPr>
          <w:trHeight w:val="344"/>
        </w:trPr>
        <w:tc>
          <w:tcPr>
            <w:tcW w:w="4588" w:type="dxa"/>
            <w:gridSpan w:val="13"/>
            <w:shd w:val="clear" w:color="auto" w:fill="auto"/>
            <w:vAlign w:val="center"/>
          </w:tcPr>
          <w:p w14:paraId="0D1BB834" w14:textId="77777777" w:rsidR="00991F45" w:rsidRPr="008E577F" w:rsidRDefault="00991F45" w:rsidP="00991F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52" w:type="dxa"/>
            <w:gridSpan w:val="18"/>
            <w:shd w:val="clear" w:color="auto" w:fill="auto"/>
            <w:vAlign w:val="center"/>
          </w:tcPr>
          <w:p w14:paraId="7B765E75" w14:textId="432F76E9" w:rsidR="00991F45" w:rsidRPr="00944B06" w:rsidRDefault="00944B06" w:rsidP="00991F4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4B06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="00991F45" w:rsidRPr="00944B06">
              <w:rPr>
                <w:rFonts w:ascii="GHEA Grapalat" w:hAnsi="GHEA Grapalat"/>
                <w:sz w:val="18"/>
                <w:szCs w:val="18"/>
                <w:lang w:val="hy-AM"/>
              </w:rPr>
              <w:t>.0</w:t>
            </w:r>
            <w:r w:rsidRPr="00944B06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991F45" w:rsidRPr="00944B06">
              <w:rPr>
                <w:rFonts w:ascii="GHEA Grapalat" w:hAnsi="GHEA Grapalat"/>
                <w:sz w:val="18"/>
                <w:szCs w:val="18"/>
                <w:lang w:val="hy-AM"/>
              </w:rPr>
              <w:t>.2026թ</w:t>
            </w:r>
            <w:r w:rsidR="00991F45" w:rsidRPr="00944B0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</w:tr>
      <w:tr w:rsidR="00991F45" w:rsidRPr="008E577F" w14:paraId="7BD85338" w14:textId="77777777" w:rsidTr="002615E2">
        <w:trPr>
          <w:trHeight w:val="344"/>
        </w:trPr>
        <w:tc>
          <w:tcPr>
            <w:tcW w:w="4588" w:type="dxa"/>
            <w:gridSpan w:val="13"/>
            <w:shd w:val="clear" w:color="auto" w:fill="auto"/>
            <w:vAlign w:val="center"/>
          </w:tcPr>
          <w:p w14:paraId="6F586F04" w14:textId="77777777" w:rsidR="00991F45" w:rsidRPr="008E577F" w:rsidRDefault="00991F45" w:rsidP="00991F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52" w:type="dxa"/>
            <w:gridSpan w:val="18"/>
            <w:shd w:val="clear" w:color="auto" w:fill="auto"/>
            <w:vAlign w:val="center"/>
          </w:tcPr>
          <w:p w14:paraId="2EA7F114" w14:textId="132171F0" w:rsidR="00991F45" w:rsidRPr="00944B06" w:rsidRDefault="00944B06" w:rsidP="00991F4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4B06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 w:rsidR="00991F45" w:rsidRPr="00944B0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991F45" w:rsidRPr="00944B06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944B06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991F45" w:rsidRPr="00944B0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991F45" w:rsidRPr="00944B06"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  <w:r w:rsidR="00991F45" w:rsidRPr="00944B0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</w:tr>
      <w:tr w:rsidR="00991F45" w:rsidRPr="008E577F" w14:paraId="7DF36AC6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auto"/>
            <w:vAlign w:val="center"/>
          </w:tcPr>
          <w:p w14:paraId="34FD8C12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91F45" w:rsidRPr="008E577F" w14:paraId="68562C6C" w14:textId="77777777" w:rsidTr="004F4080">
        <w:trPr>
          <w:trHeight w:val="287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E541EC5" w14:textId="77777777" w:rsidR="00991F45" w:rsidRPr="008E577F" w:rsidRDefault="00991F45" w:rsidP="00991F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40" w:type="dxa"/>
            <w:gridSpan w:val="2"/>
            <w:vMerge w:val="restart"/>
            <w:shd w:val="clear" w:color="auto" w:fill="auto"/>
            <w:vAlign w:val="center"/>
          </w:tcPr>
          <w:p w14:paraId="7C2D5AAF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820" w:type="dxa"/>
            <w:gridSpan w:val="27"/>
            <w:shd w:val="clear" w:color="auto" w:fill="auto"/>
            <w:vAlign w:val="center"/>
          </w:tcPr>
          <w:p w14:paraId="72FCD3CC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991F45" w:rsidRPr="008E577F" w14:paraId="561B572C" w14:textId="77777777" w:rsidTr="004F4080">
        <w:trPr>
          <w:trHeight w:val="530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4CF31A0E" w14:textId="77777777" w:rsidR="00991F45" w:rsidRPr="008E577F" w:rsidRDefault="00991F45" w:rsidP="00991F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  <w:vAlign w:val="center"/>
          </w:tcPr>
          <w:p w14:paraId="253B575D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6" w:type="dxa"/>
            <w:gridSpan w:val="10"/>
            <w:vMerge w:val="restart"/>
            <w:shd w:val="clear" w:color="auto" w:fill="auto"/>
            <w:vAlign w:val="center"/>
          </w:tcPr>
          <w:p w14:paraId="7093612D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14:paraId="6103E5BE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52" w:type="dxa"/>
            <w:gridSpan w:val="4"/>
            <w:vMerge w:val="restart"/>
            <w:shd w:val="clear" w:color="auto" w:fill="auto"/>
            <w:vAlign w:val="center"/>
          </w:tcPr>
          <w:p w14:paraId="6D91A787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52" w:type="dxa"/>
            <w:gridSpan w:val="3"/>
            <w:vMerge w:val="restart"/>
            <w:shd w:val="clear" w:color="auto" w:fill="auto"/>
            <w:vAlign w:val="center"/>
          </w:tcPr>
          <w:p w14:paraId="07D4C967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918" w:type="dxa"/>
            <w:gridSpan w:val="5"/>
            <w:shd w:val="clear" w:color="auto" w:fill="auto"/>
            <w:vAlign w:val="center"/>
          </w:tcPr>
          <w:p w14:paraId="093F2281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991F45" w:rsidRPr="008E577F" w14:paraId="3B6A4543" w14:textId="77777777" w:rsidTr="004F4080">
        <w:trPr>
          <w:trHeight w:val="238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71EC288B" w14:textId="77777777" w:rsidR="00991F45" w:rsidRPr="008E577F" w:rsidRDefault="00991F45" w:rsidP="00991F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  <w:vAlign w:val="center"/>
          </w:tcPr>
          <w:p w14:paraId="0BDC5C7A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6" w:type="dxa"/>
            <w:gridSpan w:val="10"/>
            <w:vMerge/>
            <w:shd w:val="clear" w:color="auto" w:fill="auto"/>
            <w:vAlign w:val="center"/>
          </w:tcPr>
          <w:p w14:paraId="1FD47117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14:paraId="34033EBF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gridSpan w:val="4"/>
            <w:vMerge/>
            <w:shd w:val="clear" w:color="auto" w:fill="auto"/>
            <w:vAlign w:val="center"/>
          </w:tcPr>
          <w:p w14:paraId="7B8AF27C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gridSpan w:val="3"/>
            <w:vMerge/>
            <w:shd w:val="clear" w:color="auto" w:fill="auto"/>
            <w:vAlign w:val="center"/>
          </w:tcPr>
          <w:p w14:paraId="1C857BBB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18" w:type="dxa"/>
            <w:gridSpan w:val="5"/>
            <w:shd w:val="clear" w:color="auto" w:fill="auto"/>
            <w:vAlign w:val="center"/>
          </w:tcPr>
          <w:p w14:paraId="47E87200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991F45" w:rsidRPr="008E577F" w14:paraId="5A5E76D6" w14:textId="77777777" w:rsidTr="004F4080">
        <w:trPr>
          <w:trHeight w:val="263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76EFFE51" w14:textId="77777777" w:rsidR="00991F45" w:rsidRPr="008E577F" w:rsidRDefault="00991F45" w:rsidP="00991F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  <w:vAlign w:val="center"/>
          </w:tcPr>
          <w:p w14:paraId="6FFC679A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76" w:type="dxa"/>
            <w:gridSpan w:val="10"/>
            <w:vMerge/>
            <w:shd w:val="clear" w:color="auto" w:fill="auto"/>
            <w:vAlign w:val="center"/>
          </w:tcPr>
          <w:p w14:paraId="411F7AA7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14:paraId="6FB12E4F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gridSpan w:val="4"/>
            <w:vMerge/>
            <w:shd w:val="clear" w:color="auto" w:fill="auto"/>
            <w:vAlign w:val="center"/>
          </w:tcPr>
          <w:p w14:paraId="7B4A7E23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gridSpan w:val="3"/>
            <w:vMerge/>
            <w:shd w:val="clear" w:color="auto" w:fill="auto"/>
            <w:vAlign w:val="center"/>
          </w:tcPr>
          <w:p w14:paraId="73D60537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14:paraId="7492FC99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45F16FE5" w14:textId="77777777" w:rsidR="00991F45" w:rsidRPr="008E577F" w:rsidRDefault="00991F45" w:rsidP="00991F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D12C19" w:rsidRPr="008E577F" w14:paraId="10726D2A" w14:textId="77777777" w:rsidTr="004F4080">
        <w:trPr>
          <w:trHeight w:val="323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501D6FE" w14:textId="500BD0F6" w:rsidR="00D12C19" w:rsidRPr="008E577F" w:rsidRDefault="00D12C19" w:rsidP="00D12C19">
            <w:pPr>
              <w:widowControl w:val="0"/>
              <w:spacing w:before="0" w:after="0"/>
              <w:ind w:left="-115" w:right="-112" w:firstLine="9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 w:eastAsia="hy-AM"/>
              </w:rPr>
              <w:t>1</w:t>
            </w:r>
          </w:p>
        </w:tc>
        <w:tc>
          <w:tcPr>
            <w:tcW w:w="1540" w:type="dxa"/>
            <w:gridSpan w:val="2"/>
            <w:vAlign w:val="center"/>
          </w:tcPr>
          <w:p w14:paraId="62A1B3A6" w14:textId="54CC647F" w:rsidR="00D12C19" w:rsidRPr="00E7276B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«</w:t>
            </w:r>
            <w:proofErr w:type="spellStart"/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Կանալ</w:t>
            </w:r>
            <w:proofErr w:type="spellEnd"/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</w:t>
            </w:r>
            <w:proofErr w:type="spellStart"/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Քլինինգ</w:t>
            </w:r>
            <w:proofErr w:type="spellEnd"/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</w:t>
            </w:r>
            <w:proofErr w:type="spellStart"/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Սերվիս</w:t>
            </w:r>
            <w:proofErr w:type="spellEnd"/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» ՍՊԸ</w:t>
            </w:r>
          </w:p>
        </w:tc>
        <w:tc>
          <w:tcPr>
            <w:tcW w:w="2176" w:type="dxa"/>
            <w:gridSpan w:val="10"/>
            <w:shd w:val="clear" w:color="auto" w:fill="auto"/>
            <w:vAlign w:val="center"/>
          </w:tcPr>
          <w:p w14:paraId="7075DE5D" w14:textId="7D15087F" w:rsidR="00D12C19" w:rsidRPr="00E7276B" w:rsidRDefault="00D12C19" w:rsidP="00D12C19">
            <w:pPr>
              <w:widowControl w:val="0"/>
              <w:spacing w:before="0" w:after="0"/>
              <w:ind w:left="-2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ՀՊՏՀ-ԳՀԾՁԲ-26/ԱՓԾ-1</w:t>
            </w:r>
          </w:p>
        </w:tc>
        <w:tc>
          <w:tcPr>
            <w:tcW w:w="1422" w:type="dxa"/>
            <w:gridSpan w:val="5"/>
            <w:shd w:val="clear" w:color="auto" w:fill="auto"/>
            <w:vAlign w:val="center"/>
          </w:tcPr>
          <w:p w14:paraId="74E087AC" w14:textId="0C9076D2" w:rsidR="00D12C19" w:rsidRPr="00944B06" w:rsidRDefault="00944B06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4B06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 w:rsidR="00D12C19" w:rsidRPr="00944B0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D12C19" w:rsidRPr="00944B06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944B06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="00D12C19" w:rsidRPr="00944B0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="00D12C19" w:rsidRPr="00944B06"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  <w:r w:rsidR="00D12C19" w:rsidRPr="00944B0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1352" w:type="dxa"/>
            <w:gridSpan w:val="4"/>
            <w:shd w:val="clear" w:color="auto" w:fill="auto"/>
            <w:vAlign w:val="center"/>
          </w:tcPr>
          <w:p w14:paraId="64C1D548" w14:textId="4B168686" w:rsidR="00D12C19" w:rsidRPr="00944B06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4B06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944B06" w:rsidRPr="00944B06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944B0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944B06" w:rsidRPr="00944B06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 w:rsidRPr="00944B06">
              <w:rPr>
                <w:rFonts w:ascii="GHEA Grapalat" w:hAnsi="GHEA Grapalat"/>
                <w:sz w:val="18"/>
                <w:szCs w:val="18"/>
                <w:lang w:val="hy-AM"/>
              </w:rPr>
              <w:t>.2026թ.</w:t>
            </w:r>
          </w:p>
        </w:tc>
        <w:tc>
          <w:tcPr>
            <w:tcW w:w="952" w:type="dxa"/>
            <w:gridSpan w:val="3"/>
            <w:shd w:val="clear" w:color="auto" w:fill="auto"/>
            <w:vAlign w:val="center"/>
          </w:tcPr>
          <w:p w14:paraId="7B201879" w14:textId="618339F1" w:rsidR="00D12C19" w:rsidRPr="00E7276B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</w:pP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14:paraId="52D4DAF5" w14:textId="77777777" w:rsidR="00D12C19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>Մինչև</w:t>
            </w:r>
          </w:p>
          <w:p w14:paraId="5A6D47CF" w14:textId="3ADD3206" w:rsidR="00D12C19" w:rsidRPr="00EE3849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 xml:space="preserve"> 2000000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26C28B9A" w14:textId="69C16218" w:rsidR="00D12C19" w:rsidRPr="00EE3849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hy-AM"/>
              </w:rPr>
              <w:t>Մինչև 2000000</w:t>
            </w:r>
          </w:p>
        </w:tc>
      </w:tr>
      <w:tr w:rsidR="00D12C19" w:rsidRPr="008E577F" w14:paraId="4224D444" w14:textId="77777777" w:rsidTr="005417DC">
        <w:trPr>
          <w:trHeight w:val="341"/>
        </w:trPr>
        <w:tc>
          <w:tcPr>
            <w:tcW w:w="11340" w:type="dxa"/>
            <w:gridSpan w:val="31"/>
            <w:shd w:val="clear" w:color="auto" w:fill="auto"/>
            <w:vAlign w:val="center"/>
          </w:tcPr>
          <w:p w14:paraId="30EAFE26" w14:textId="77777777" w:rsidR="00D12C19" w:rsidRPr="008E577F" w:rsidRDefault="00D12C19" w:rsidP="00D12C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12C19" w:rsidRPr="008E577F" w14:paraId="73FD1C31" w14:textId="77777777" w:rsidTr="004F4080">
        <w:trPr>
          <w:trHeight w:val="125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19F01F97" w14:textId="77777777" w:rsidR="00D12C19" w:rsidRPr="008E577F" w:rsidRDefault="00D12C19" w:rsidP="00D12C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82" w:type="dxa"/>
            <w:gridSpan w:val="3"/>
            <w:shd w:val="clear" w:color="auto" w:fill="auto"/>
            <w:vAlign w:val="center"/>
          </w:tcPr>
          <w:p w14:paraId="2BF8AEC9" w14:textId="77777777" w:rsidR="00D12C19" w:rsidRPr="008E577F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808" w:type="dxa"/>
            <w:gridSpan w:val="12"/>
            <w:shd w:val="clear" w:color="auto" w:fill="auto"/>
            <w:vAlign w:val="center"/>
          </w:tcPr>
          <w:p w14:paraId="7E562111" w14:textId="77777777" w:rsidR="00D12C19" w:rsidRPr="008E577F" w:rsidRDefault="00D12C19" w:rsidP="00D12C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40" w:type="dxa"/>
            <w:gridSpan w:val="8"/>
            <w:shd w:val="clear" w:color="auto" w:fill="auto"/>
            <w:vAlign w:val="center"/>
          </w:tcPr>
          <w:p w14:paraId="493F9764" w14:textId="77777777" w:rsidR="00D12C19" w:rsidRPr="008E577F" w:rsidRDefault="00D12C19" w:rsidP="00D12C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279FA7E1" w14:textId="4E717612" w:rsidR="00D12C19" w:rsidRPr="008E577F" w:rsidRDefault="00D12C19" w:rsidP="00D12C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32F82055" w14:textId="77777777" w:rsidR="00D12C19" w:rsidRPr="008E577F" w:rsidRDefault="00D12C19" w:rsidP="00D12C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D12C19" w:rsidRPr="008E577F" w14:paraId="052BBB4E" w14:textId="77777777" w:rsidTr="004F4080">
        <w:trPr>
          <w:trHeight w:val="155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3FEF29" w14:textId="3F027A7B" w:rsidR="00D12C19" w:rsidRPr="00273873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 w:eastAsia="hy-AM"/>
              </w:rPr>
              <w:t>1</w:t>
            </w:r>
          </w:p>
        </w:tc>
        <w:tc>
          <w:tcPr>
            <w:tcW w:w="1882" w:type="dxa"/>
            <w:gridSpan w:val="3"/>
            <w:vAlign w:val="center"/>
          </w:tcPr>
          <w:p w14:paraId="32C6DB1A" w14:textId="6A1B5BEA" w:rsidR="00D12C19" w:rsidRPr="00273873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«</w:t>
            </w:r>
            <w:proofErr w:type="spellStart"/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Կանալ</w:t>
            </w:r>
            <w:proofErr w:type="spellEnd"/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</w:t>
            </w:r>
            <w:proofErr w:type="spellStart"/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Քլինինգ</w:t>
            </w:r>
            <w:proofErr w:type="spellEnd"/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 xml:space="preserve"> </w:t>
            </w:r>
            <w:proofErr w:type="spellStart"/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Սերվիս</w:t>
            </w:r>
            <w:proofErr w:type="spellEnd"/>
            <w:r w:rsidRPr="00D12C19">
              <w:rPr>
                <w:rFonts w:ascii="GHEA Grapalat" w:hAnsi="GHEA Grapalat" w:cs="Calibri"/>
                <w:color w:val="000000"/>
                <w:sz w:val="18"/>
                <w:szCs w:val="18"/>
                <w:lang w:eastAsia="hy-AM"/>
              </w:rPr>
              <w:t>» ՍՊԸ</w:t>
            </w:r>
          </w:p>
        </w:tc>
        <w:tc>
          <w:tcPr>
            <w:tcW w:w="2808" w:type="dxa"/>
            <w:gridSpan w:val="12"/>
            <w:vAlign w:val="center"/>
          </w:tcPr>
          <w:p w14:paraId="27F8EAE3" w14:textId="576ACAA1" w:rsidR="00D12C19" w:rsidRPr="00D12C19" w:rsidRDefault="00D12C19" w:rsidP="00D12C19">
            <w:pPr>
              <w:spacing w:before="0" w:after="0" w:line="276" w:lineRule="auto"/>
              <w:ind w:left="0" w:firstLine="9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12C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ք. Երևան Աջափնյակ թ. Գ.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D12C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Զոհրապի փող. 124/2 </w:t>
            </w:r>
          </w:p>
          <w:p w14:paraId="11D03ACE" w14:textId="1357D059" w:rsidR="00D12C19" w:rsidRPr="00273873" w:rsidRDefault="00D12C19" w:rsidP="00D12C19">
            <w:pPr>
              <w:spacing w:before="0" w:after="0" w:line="276" w:lineRule="auto"/>
              <w:ind w:left="0" w:firstLine="9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12C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Հեռ</w:t>
            </w:r>
            <w:r w:rsidRPr="00D12C19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D12C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055-48-68-48</w:t>
            </w:r>
          </w:p>
        </w:tc>
        <w:tc>
          <w:tcPr>
            <w:tcW w:w="2340" w:type="dxa"/>
            <w:gridSpan w:val="8"/>
            <w:vAlign w:val="center"/>
          </w:tcPr>
          <w:p w14:paraId="7C6CB9D0" w14:textId="020588F8" w:rsidR="00D12C19" w:rsidRPr="000665FF" w:rsidRDefault="00D12C19" w:rsidP="00D12C19">
            <w:pPr>
              <w:widowControl w:val="0"/>
              <w:spacing w:before="0" w:after="0"/>
              <w:ind w:left="0" w:right="-109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12C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kanalservicearm@gmail.com</w:t>
            </w:r>
          </w:p>
        </w:tc>
        <w:tc>
          <w:tcPr>
            <w:tcW w:w="1800" w:type="dxa"/>
            <w:gridSpan w:val="3"/>
            <w:vAlign w:val="center"/>
          </w:tcPr>
          <w:p w14:paraId="72215D9D" w14:textId="62F2DD21" w:rsidR="00D12C19" w:rsidRPr="000665FF" w:rsidRDefault="00D12C19" w:rsidP="00D12C19">
            <w:pPr>
              <w:widowControl w:val="0"/>
              <w:spacing w:before="0" w:after="0"/>
              <w:ind w:left="0" w:right="-21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12C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2050922244481001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05115663" w14:textId="4D971902" w:rsidR="00D12C19" w:rsidRPr="00273873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D12C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01320739</w:t>
            </w:r>
          </w:p>
        </w:tc>
      </w:tr>
      <w:tr w:rsidR="00D12C19" w:rsidRPr="008E577F" w14:paraId="4930F4D0" w14:textId="77777777" w:rsidTr="000665FF">
        <w:trPr>
          <w:trHeight w:val="200"/>
        </w:trPr>
        <w:tc>
          <w:tcPr>
            <w:tcW w:w="2870" w:type="dxa"/>
            <w:gridSpan w:val="6"/>
            <w:shd w:val="clear" w:color="auto" w:fill="auto"/>
            <w:vAlign w:val="center"/>
          </w:tcPr>
          <w:p w14:paraId="261685E7" w14:textId="77777777" w:rsidR="00D12C19" w:rsidRPr="008E577F" w:rsidRDefault="00D12C19" w:rsidP="00D12C1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70" w:type="dxa"/>
            <w:gridSpan w:val="25"/>
            <w:shd w:val="clear" w:color="auto" w:fill="auto"/>
          </w:tcPr>
          <w:p w14:paraId="491BC3BD" w14:textId="06F60FCF" w:rsidR="00D12C19" w:rsidRPr="008E577F" w:rsidRDefault="00D12C19" w:rsidP="00D12C19">
            <w:pPr>
              <w:spacing w:before="0" w:after="0" w:line="276" w:lineRule="auto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D12C19" w:rsidRPr="008E577F" w14:paraId="2B7CB9CE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762CB084" w14:textId="77777777" w:rsidR="00D12C19" w:rsidRPr="008E577F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12C19" w:rsidRPr="008E577F" w14:paraId="186AC3AB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auto"/>
            <w:vAlign w:val="center"/>
          </w:tcPr>
          <w:p w14:paraId="6AF0E56E" w14:textId="77777777" w:rsidR="00D12C19" w:rsidRPr="008E577F" w:rsidRDefault="00D12C19" w:rsidP="00D12C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Ինչպես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  <w:t>3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69EA5BF" w14:textId="77777777" w:rsidR="00D12C19" w:rsidRPr="008E577F" w:rsidRDefault="00D12C19" w:rsidP="00D12C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F4962BB" w14:textId="77777777" w:rsidR="00D12C19" w:rsidRPr="008E577F" w:rsidRDefault="00D12C19" w:rsidP="00D12C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3D5D91AD" w14:textId="77777777" w:rsidR="00D12C19" w:rsidRPr="008E577F" w:rsidRDefault="00D12C19" w:rsidP="00D12C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49AA697F" w14:textId="77777777" w:rsidR="00D12C19" w:rsidRPr="008E577F" w:rsidRDefault="00D12C19" w:rsidP="00D12C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299E0A33" w14:textId="77777777" w:rsidR="00D12C19" w:rsidRPr="008E577F" w:rsidRDefault="00D12C19" w:rsidP="00D12C1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2EFA10EF" w14:textId="77777777" w:rsidR="00D12C19" w:rsidRPr="008E577F" w:rsidRDefault="00D12C19" w:rsidP="00D12C1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4A686276" w14:textId="77777777" w:rsidR="00D12C19" w:rsidRPr="008E577F" w:rsidRDefault="00D12C19" w:rsidP="00D12C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21962734" w14:textId="7E88B860" w:rsidR="00D12C19" w:rsidRPr="008E577F" w:rsidRDefault="00D12C19" w:rsidP="00D12C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</w:t>
            </w:r>
            <w:r w:rsidRPr="008E577F">
              <w:rPr>
                <w:sz w:val="16"/>
                <w:szCs w:val="16"/>
              </w:rPr>
              <w:t xml:space="preserve"> </w:t>
            </w:r>
            <w:r w:rsidRPr="0086732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samvel.ovhannisyan@gmail.com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</w:tr>
      <w:tr w:rsidR="00D12C19" w:rsidRPr="008E577F" w14:paraId="2AAFF19C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52E13F6D" w14:textId="77777777" w:rsidR="00D12C19" w:rsidRPr="008E577F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64B1D4E" w14:textId="77777777" w:rsidR="00D12C19" w:rsidRPr="008E577F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12C19" w:rsidRPr="00944B06" w14:paraId="5F2368A3" w14:textId="77777777" w:rsidTr="000665FF">
        <w:trPr>
          <w:trHeight w:val="475"/>
        </w:trPr>
        <w:tc>
          <w:tcPr>
            <w:tcW w:w="2870" w:type="dxa"/>
            <w:gridSpan w:val="6"/>
            <w:shd w:val="clear" w:color="auto" w:fill="auto"/>
          </w:tcPr>
          <w:p w14:paraId="3AD4B0F5" w14:textId="77777777" w:rsidR="00D12C19" w:rsidRPr="008E577F" w:rsidRDefault="00D12C19" w:rsidP="00D12C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70" w:type="dxa"/>
            <w:gridSpan w:val="25"/>
            <w:shd w:val="clear" w:color="auto" w:fill="auto"/>
          </w:tcPr>
          <w:p w14:paraId="0C958531" w14:textId="01A6C710" w:rsidR="00D12C19" w:rsidRPr="008E577F" w:rsidRDefault="00D12C19" w:rsidP="00D12C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Հրապարակված է www.gnumner.am կայքում:</w:t>
            </w:r>
          </w:p>
        </w:tc>
      </w:tr>
      <w:tr w:rsidR="00D12C19" w:rsidRPr="00944B06" w14:paraId="54AA3298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6C722C20" w14:textId="77777777" w:rsidR="00D12C19" w:rsidRPr="008E577F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313AB94" w14:textId="77777777" w:rsidR="00D12C19" w:rsidRPr="008E577F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12C19" w:rsidRPr="00944B06" w14:paraId="7F629EF5" w14:textId="77777777" w:rsidTr="000665FF">
        <w:trPr>
          <w:trHeight w:val="427"/>
        </w:trPr>
        <w:tc>
          <w:tcPr>
            <w:tcW w:w="2870" w:type="dxa"/>
            <w:gridSpan w:val="6"/>
            <w:shd w:val="clear" w:color="auto" w:fill="auto"/>
            <w:vAlign w:val="center"/>
          </w:tcPr>
          <w:p w14:paraId="2063C55E" w14:textId="77777777" w:rsidR="00D12C19" w:rsidRPr="008E577F" w:rsidRDefault="00D12C19" w:rsidP="00D12C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E577F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70" w:type="dxa"/>
            <w:gridSpan w:val="25"/>
            <w:shd w:val="clear" w:color="auto" w:fill="auto"/>
            <w:vAlign w:val="center"/>
          </w:tcPr>
          <w:p w14:paraId="2E9759F4" w14:textId="77777777" w:rsidR="00D12C19" w:rsidRPr="008E577F" w:rsidRDefault="00D12C19" w:rsidP="00D12C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D12C19" w:rsidRPr="00944B06" w14:paraId="12202EE7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05791B7D" w14:textId="77777777" w:rsidR="00D12C19" w:rsidRPr="008E577F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12C19" w:rsidRPr="00944B06" w14:paraId="73A2208D" w14:textId="77777777" w:rsidTr="000665FF">
        <w:trPr>
          <w:trHeight w:val="427"/>
        </w:trPr>
        <w:tc>
          <w:tcPr>
            <w:tcW w:w="2870" w:type="dxa"/>
            <w:gridSpan w:val="6"/>
            <w:shd w:val="clear" w:color="auto" w:fill="auto"/>
            <w:vAlign w:val="center"/>
          </w:tcPr>
          <w:p w14:paraId="77B41900" w14:textId="77777777" w:rsidR="00D12C19" w:rsidRPr="008E577F" w:rsidRDefault="00D12C19" w:rsidP="00D12C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E577F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70" w:type="dxa"/>
            <w:gridSpan w:val="25"/>
            <w:shd w:val="clear" w:color="auto" w:fill="auto"/>
            <w:vAlign w:val="center"/>
          </w:tcPr>
          <w:p w14:paraId="533000F9" w14:textId="77777777" w:rsidR="00D12C19" w:rsidRPr="008E577F" w:rsidRDefault="00D12C19" w:rsidP="00D12C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D12C19" w:rsidRPr="00944B06" w14:paraId="645418C2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2DC7C818" w14:textId="77777777" w:rsidR="00D12C19" w:rsidRPr="008E577F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12C19" w:rsidRPr="008E577F" w14:paraId="4946F387" w14:textId="77777777" w:rsidTr="000665FF">
        <w:trPr>
          <w:trHeight w:val="427"/>
        </w:trPr>
        <w:tc>
          <w:tcPr>
            <w:tcW w:w="2870" w:type="dxa"/>
            <w:gridSpan w:val="6"/>
            <w:shd w:val="clear" w:color="auto" w:fill="auto"/>
            <w:vAlign w:val="center"/>
          </w:tcPr>
          <w:p w14:paraId="0946B4BB" w14:textId="77777777" w:rsidR="00D12C19" w:rsidRPr="008E577F" w:rsidRDefault="00D12C19" w:rsidP="00D12C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70" w:type="dxa"/>
            <w:gridSpan w:val="25"/>
            <w:shd w:val="clear" w:color="auto" w:fill="auto"/>
            <w:vAlign w:val="center"/>
          </w:tcPr>
          <w:p w14:paraId="78900CC6" w14:textId="5DE08516" w:rsidR="00D12C19" w:rsidRPr="008E577F" w:rsidRDefault="00D12C19" w:rsidP="00D12C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12C19" w:rsidRPr="008E577F" w14:paraId="155549A4" w14:textId="77777777" w:rsidTr="005417DC">
        <w:trPr>
          <w:trHeight w:val="288"/>
        </w:trPr>
        <w:tc>
          <w:tcPr>
            <w:tcW w:w="11340" w:type="dxa"/>
            <w:gridSpan w:val="31"/>
            <w:shd w:val="clear" w:color="auto" w:fill="99CCFF"/>
            <w:vAlign w:val="center"/>
          </w:tcPr>
          <w:p w14:paraId="41F95597" w14:textId="77777777" w:rsidR="00D12C19" w:rsidRPr="008E577F" w:rsidRDefault="00D12C19" w:rsidP="00D12C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12C19" w:rsidRPr="008E577F" w14:paraId="2E1045FC" w14:textId="77777777" w:rsidTr="005417DC">
        <w:trPr>
          <w:trHeight w:val="227"/>
        </w:trPr>
        <w:tc>
          <w:tcPr>
            <w:tcW w:w="11340" w:type="dxa"/>
            <w:gridSpan w:val="31"/>
            <w:shd w:val="clear" w:color="auto" w:fill="auto"/>
            <w:vAlign w:val="center"/>
          </w:tcPr>
          <w:p w14:paraId="03F6CC82" w14:textId="77777777" w:rsidR="00D12C19" w:rsidRPr="008E577F" w:rsidRDefault="00D12C19" w:rsidP="00D12C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2C19" w:rsidRPr="008E577F" w14:paraId="389AB768" w14:textId="77777777" w:rsidTr="000665FF">
        <w:trPr>
          <w:trHeight w:val="47"/>
        </w:trPr>
        <w:tc>
          <w:tcPr>
            <w:tcW w:w="3887" w:type="dxa"/>
            <w:gridSpan w:val="10"/>
            <w:shd w:val="clear" w:color="auto" w:fill="auto"/>
            <w:vAlign w:val="center"/>
          </w:tcPr>
          <w:p w14:paraId="41599536" w14:textId="77777777" w:rsidR="00D12C19" w:rsidRPr="008E577F" w:rsidRDefault="00D12C19" w:rsidP="00D12C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92" w:type="dxa"/>
            <w:gridSpan w:val="14"/>
            <w:shd w:val="clear" w:color="auto" w:fill="auto"/>
            <w:vAlign w:val="center"/>
          </w:tcPr>
          <w:p w14:paraId="24BE0918" w14:textId="77777777" w:rsidR="00D12C19" w:rsidRPr="008E577F" w:rsidRDefault="00D12C19" w:rsidP="00D12C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461" w:type="dxa"/>
            <w:gridSpan w:val="7"/>
            <w:shd w:val="clear" w:color="auto" w:fill="auto"/>
            <w:vAlign w:val="center"/>
          </w:tcPr>
          <w:p w14:paraId="296F9458" w14:textId="77777777" w:rsidR="00D12C19" w:rsidRPr="008E577F" w:rsidRDefault="00D12C19" w:rsidP="00D12C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D12C19" w:rsidRPr="0063703D" w14:paraId="6B09125D" w14:textId="77777777" w:rsidTr="000665FF">
        <w:trPr>
          <w:trHeight w:val="47"/>
        </w:trPr>
        <w:tc>
          <w:tcPr>
            <w:tcW w:w="3887" w:type="dxa"/>
            <w:gridSpan w:val="10"/>
            <w:shd w:val="clear" w:color="auto" w:fill="auto"/>
            <w:vAlign w:val="center"/>
          </w:tcPr>
          <w:p w14:paraId="227AD68B" w14:textId="69CBAF16" w:rsidR="00D12C19" w:rsidRPr="008E577F" w:rsidRDefault="00D12C19" w:rsidP="00D12C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Գոհար</w:t>
            </w:r>
            <w:proofErr w:type="spellEnd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Թադևոսյան</w:t>
            </w:r>
            <w:proofErr w:type="spellEnd"/>
          </w:p>
        </w:tc>
        <w:tc>
          <w:tcPr>
            <w:tcW w:w="3992" w:type="dxa"/>
            <w:gridSpan w:val="14"/>
            <w:shd w:val="clear" w:color="auto" w:fill="auto"/>
            <w:vAlign w:val="center"/>
          </w:tcPr>
          <w:p w14:paraId="5D854A17" w14:textId="77777777" w:rsidR="00D12C19" w:rsidRPr="008E577F" w:rsidRDefault="00D12C19" w:rsidP="00D12C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 10 593-483</w:t>
            </w:r>
          </w:p>
        </w:tc>
        <w:tc>
          <w:tcPr>
            <w:tcW w:w="3461" w:type="dxa"/>
            <w:gridSpan w:val="7"/>
            <w:shd w:val="clear" w:color="auto" w:fill="auto"/>
            <w:vAlign w:val="center"/>
          </w:tcPr>
          <w:p w14:paraId="5D784C04" w14:textId="77777777" w:rsidR="00D12C19" w:rsidRPr="0063703D" w:rsidRDefault="00D12C19" w:rsidP="00D12C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E577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gnumner.asue@mail.ru</w:t>
            </w:r>
          </w:p>
        </w:tc>
      </w:tr>
    </w:tbl>
    <w:p w14:paraId="09F34D10" w14:textId="05652867" w:rsidR="0022631D" w:rsidRDefault="0022631D" w:rsidP="00273873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14CBBCE1" w14:textId="6719C5D3" w:rsidR="00EC5E0A" w:rsidRDefault="00EC5E0A" w:rsidP="00273873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62C7116F" w14:textId="09F4AABE" w:rsidR="00EC5E0A" w:rsidRDefault="00EC5E0A" w:rsidP="00273873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0A46DF38" w14:textId="5BEE108E" w:rsidR="00EC5E0A" w:rsidRDefault="00EC5E0A" w:rsidP="00273873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6FDEDAD" w14:textId="6693FABC" w:rsidR="00EC5E0A" w:rsidRDefault="00EC5E0A" w:rsidP="00273873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606E5EC" w14:textId="61AF7097" w:rsidR="00EC5E0A" w:rsidRDefault="00EC5E0A" w:rsidP="00273873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227F333D" w14:textId="04DD7199" w:rsidR="00EC5E0A" w:rsidRDefault="00EC5E0A" w:rsidP="00273873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3E5BA42B" w14:textId="5CB5D831" w:rsidR="00EC5E0A" w:rsidRDefault="00EC5E0A" w:rsidP="00273873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4733B015" w14:textId="12ABF92C" w:rsidR="00EC5E0A" w:rsidRPr="00C31849" w:rsidRDefault="00C31849" w:rsidP="00273873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  <w:r w:rsidRPr="00C31849">
        <w:rPr>
          <w:rFonts w:ascii="GHEA Grapalat" w:eastAsia="Times New Roman" w:hAnsi="GHEA Grapalat"/>
          <w:sz w:val="20"/>
          <w:szCs w:val="20"/>
          <w:lang w:val="hy-AM"/>
        </w:rPr>
        <w:t xml:space="preserve">Աղյուսակ </w:t>
      </w:r>
      <w:r>
        <w:rPr>
          <w:rFonts w:ascii="GHEA Grapalat" w:eastAsia="Times New Roman" w:hAnsi="GHEA Grapalat"/>
          <w:sz w:val="20"/>
          <w:szCs w:val="20"/>
        </w:rPr>
        <w:t xml:space="preserve">N </w:t>
      </w:r>
      <w:r w:rsidRPr="00C31849">
        <w:rPr>
          <w:rFonts w:ascii="GHEA Grapalat" w:eastAsia="Times New Roman" w:hAnsi="GHEA Grapalat"/>
          <w:sz w:val="20"/>
          <w:szCs w:val="20"/>
          <w:lang w:val="hy-AM"/>
        </w:rPr>
        <w:t>1</w:t>
      </w:r>
    </w:p>
    <w:tbl>
      <w:tblPr>
        <w:tblW w:w="4897" w:type="pct"/>
        <w:tblInd w:w="-95" w:type="dxa"/>
        <w:tblLook w:val="04A0" w:firstRow="1" w:lastRow="0" w:firstColumn="1" w:lastColumn="0" w:noHBand="0" w:noVBand="1"/>
      </w:tblPr>
      <w:tblGrid>
        <w:gridCol w:w="5241"/>
        <w:gridCol w:w="1622"/>
        <w:gridCol w:w="1800"/>
        <w:gridCol w:w="1800"/>
      </w:tblGrid>
      <w:tr w:rsidR="00C31849" w:rsidRPr="00C31849" w14:paraId="51E6E70C" w14:textId="77777777" w:rsidTr="00C31849">
        <w:trPr>
          <w:trHeight w:val="710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9D3E" w14:textId="77777777" w:rsidR="00EC5E0A" w:rsidRPr="00C31849" w:rsidRDefault="00EC5E0A" w:rsidP="00C31849">
            <w:pPr>
              <w:spacing w:before="0" w:after="0"/>
              <w:ind w:left="2" w:firstLine="90"/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  <w:t>Մասնակիցը պետք է ապահովի շինարարական աղբի բեռնման և տեղափոխման ծառայություն՝ հետևյալ տարբերակներով</w:t>
            </w:r>
            <w:r w:rsidRPr="00C31849">
              <w:rPr>
                <w:rFonts w:ascii="Cambria Math" w:eastAsia="Times New Roman" w:hAnsi="Cambria Math" w:cs="Cambria Math"/>
                <w:b/>
                <w:bCs/>
                <w:sz w:val="18"/>
                <w:lang w:val="hy-AM"/>
              </w:rPr>
              <w:t>․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4B2353" w14:textId="77777777" w:rsidR="00EC5E0A" w:rsidRPr="00C31849" w:rsidRDefault="00EC5E0A" w:rsidP="00C31849">
            <w:pPr>
              <w:spacing w:before="0" w:after="0"/>
              <w:ind w:left="2" w:right="-108" w:firstLine="90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  <w:t xml:space="preserve">Գնման գինը </w:t>
            </w:r>
          </w:p>
          <w:p w14:paraId="7C96EBC9" w14:textId="77777777" w:rsidR="00EC5E0A" w:rsidRPr="00C31849" w:rsidRDefault="00EC5E0A" w:rsidP="00C31849">
            <w:pPr>
              <w:spacing w:before="0" w:after="0"/>
              <w:ind w:left="2" w:right="-108" w:firstLine="90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  <w:t>ՀՀ դրամ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668B" w14:textId="77777777" w:rsidR="00EC5E0A" w:rsidRPr="00C31849" w:rsidRDefault="00EC5E0A" w:rsidP="00C31849">
            <w:pPr>
              <w:spacing w:before="0" w:after="0"/>
              <w:ind w:left="2" w:right="-108" w:firstLine="90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  <w:t>ԱՁ Ռիմա Մանուկյան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CB51" w14:textId="77777777" w:rsidR="00EC5E0A" w:rsidRPr="00C31849" w:rsidRDefault="00EC5E0A" w:rsidP="00C31849">
            <w:pPr>
              <w:spacing w:before="0" w:after="0"/>
              <w:ind w:left="2" w:right="-108" w:firstLine="90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  <w:t>«Կանալ Քլինինգ Սերվիս» ՍՊԸ</w:t>
            </w:r>
          </w:p>
        </w:tc>
      </w:tr>
      <w:tr w:rsidR="00C31849" w:rsidRPr="00C31849" w14:paraId="65CB1A45" w14:textId="77777777" w:rsidTr="00C31849">
        <w:trPr>
          <w:trHeight w:val="413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A4AF" w14:textId="77777777" w:rsidR="00EC5E0A" w:rsidRPr="00C31849" w:rsidRDefault="00EC5E0A" w:rsidP="00C31849">
            <w:pPr>
              <w:spacing w:before="0" w:after="0"/>
              <w:ind w:left="2" w:firstLine="90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Միայն բեռնափոխադրող Զիլ մեքենայի տրամադրում  1 այց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8193" w14:textId="77777777" w:rsidR="00EC5E0A" w:rsidRPr="00C31849" w:rsidRDefault="00EC5E0A" w:rsidP="00C31849">
            <w:pPr>
              <w:spacing w:before="0" w:after="0"/>
              <w:ind w:left="2" w:firstLine="90"/>
              <w:jc w:val="center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15</w:t>
            </w:r>
            <w:r w:rsidRPr="00C31849">
              <w:rPr>
                <w:rFonts w:ascii="Cambria Math" w:eastAsia="Times New Roman" w:hAnsi="Cambria Math" w:cs="Calibri"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C07D" w14:textId="77777777" w:rsidR="00EC5E0A" w:rsidRPr="00C31849" w:rsidRDefault="00EC5E0A" w:rsidP="00C31849">
            <w:pPr>
              <w:spacing w:before="0" w:after="0"/>
              <w:ind w:left="2" w:firstLine="90"/>
              <w:jc w:val="center"/>
              <w:rPr>
                <w:rFonts w:ascii="Cambria Math" w:eastAsia="Times New Roman" w:hAnsi="Cambria Math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14</w:t>
            </w:r>
            <w:r w:rsidRPr="00C31849">
              <w:rPr>
                <w:rFonts w:ascii="Cambria Math" w:eastAsia="Times New Roman" w:hAnsi="Cambria Math" w:cs="Calibri"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5E51" w14:textId="77777777" w:rsidR="00EC5E0A" w:rsidRPr="00C31849" w:rsidRDefault="00EC5E0A" w:rsidP="00C31849">
            <w:pPr>
              <w:spacing w:before="0" w:after="0"/>
              <w:ind w:left="2" w:firstLine="90"/>
              <w:jc w:val="center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13</w:t>
            </w:r>
            <w:r w:rsidRPr="00C31849">
              <w:rPr>
                <w:rFonts w:ascii="Cambria Math" w:eastAsia="Times New Roman" w:hAnsi="Cambria Math" w:cs="Cambria Math"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000</w:t>
            </w:r>
          </w:p>
        </w:tc>
      </w:tr>
      <w:tr w:rsidR="00C31849" w:rsidRPr="00C31849" w14:paraId="149A2E30" w14:textId="77777777" w:rsidTr="00C31849">
        <w:trPr>
          <w:trHeight w:val="575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C8E5" w14:textId="77777777" w:rsidR="00EC5E0A" w:rsidRPr="00C31849" w:rsidRDefault="00EC5E0A" w:rsidP="00C31849">
            <w:pPr>
              <w:spacing w:before="0" w:after="0"/>
              <w:ind w:left="2" w:firstLine="90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Բեռնափոխադրող Զիլ մեքենայի  և բանվորական ուժի տրամադրում՝ աղբի ամբողջական ձեռքով բեռնման համար 2 բանվոր 1 այց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CE63" w14:textId="77777777" w:rsidR="00EC5E0A" w:rsidRPr="00C31849" w:rsidRDefault="00EC5E0A" w:rsidP="00C31849">
            <w:pPr>
              <w:spacing w:before="0" w:after="0"/>
              <w:ind w:left="2" w:firstLine="90"/>
              <w:jc w:val="center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23</w:t>
            </w:r>
            <w:r w:rsidRPr="00C31849">
              <w:rPr>
                <w:rFonts w:ascii="Cambria Math" w:eastAsia="Times New Roman" w:hAnsi="Cambria Math" w:cs="Calibri"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7399" w14:textId="77777777" w:rsidR="00EC5E0A" w:rsidRPr="00C31849" w:rsidRDefault="00EC5E0A" w:rsidP="00C31849">
            <w:pPr>
              <w:spacing w:before="0" w:after="0"/>
              <w:ind w:left="2" w:firstLine="90"/>
              <w:jc w:val="center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20</w:t>
            </w:r>
            <w:r w:rsidRPr="00C31849">
              <w:rPr>
                <w:rFonts w:ascii="Cambria Math" w:eastAsia="Times New Roman" w:hAnsi="Cambria Math" w:cs="Calibri"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80EF" w14:textId="77777777" w:rsidR="00EC5E0A" w:rsidRPr="00C31849" w:rsidRDefault="00EC5E0A" w:rsidP="00C31849">
            <w:pPr>
              <w:spacing w:before="0" w:after="0"/>
              <w:ind w:left="2" w:firstLine="90"/>
              <w:jc w:val="center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20</w:t>
            </w:r>
            <w:r w:rsidRPr="00C31849">
              <w:rPr>
                <w:rFonts w:ascii="Cambria Math" w:eastAsia="Times New Roman" w:hAnsi="Cambria Math" w:cs="Cambria Math"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000</w:t>
            </w:r>
          </w:p>
        </w:tc>
      </w:tr>
      <w:tr w:rsidR="00C31849" w:rsidRPr="00C31849" w14:paraId="1BBC9524" w14:textId="77777777" w:rsidTr="00C31849">
        <w:trPr>
          <w:trHeight w:val="485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A759" w14:textId="77777777" w:rsidR="00EC5E0A" w:rsidRPr="00C31849" w:rsidRDefault="00EC5E0A" w:rsidP="00C31849">
            <w:pPr>
              <w:spacing w:before="0" w:after="0"/>
              <w:ind w:left="2" w:firstLine="90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Բեռնափոխադրող մեքենայի և համապատասխան տեխնիկայի (տրակտոր/էքսկավատոր) տրամադրում՝ մեխանիկական բեռնման ապահովմամբ տրակտոր/էքսկավատոր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FF36" w14:textId="77777777" w:rsidR="00EC5E0A" w:rsidRPr="00C31849" w:rsidRDefault="00EC5E0A" w:rsidP="00C31849">
            <w:pPr>
              <w:spacing w:before="0" w:after="0"/>
              <w:ind w:left="2" w:firstLine="90"/>
              <w:jc w:val="center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35</w:t>
            </w:r>
            <w:r w:rsidRPr="00C31849">
              <w:rPr>
                <w:rFonts w:ascii="Cambria Math" w:eastAsia="Times New Roman" w:hAnsi="Cambria Math" w:cs="Cambria Math"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9A73" w14:textId="77777777" w:rsidR="00EC5E0A" w:rsidRPr="00C31849" w:rsidRDefault="00EC5E0A" w:rsidP="00C31849">
            <w:pPr>
              <w:spacing w:before="0" w:after="0"/>
              <w:ind w:left="2" w:firstLine="90"/>
              <w:jc w:val="center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30</w:t>
            </w:r>
            <w:r w:rsidRPr="00C31849">
              <w:rPr>
                <w:rFonts w:ascii="Cambria Math" w:eastAsia="Times New Roman" w:hAnsi="Cambria Math" w:cs="Cambria Math"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13D4" w14:textId="77777777" w:rsidR="00EC5E0A" w:rsidRPr="00C31849" w:rsidRDefault="00EC5E0A" w:rsidP="00C31849">
            <w:pPr>
              <w:spacing w:before="0" w:after="0"/>
              <w:ind w:left="2" w:firstLine="90"/>
              <w:jc w:val="center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27</w:t>
            </w:r>
            <w:r w:rsidRPr="00C31849">
              <w:rPr>
                <w:rFonts w:ascii="Cambria Math" w:eastAsia="Times New Roman" w:hAnsi="Cambria Math" w:cs="Cambria Math"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000</w:t>
            </w:r>
          </w:p>
        </w:tc>
      </w:tr>
      <w:tr w:rsidR="00C31849" w:rsidRPr="00C31849" w14:paraId="448805AA" w14:textId="77777777" w:rsidTr="00C31849">
        <w:trPr>
          <w:trHeight w:val="485"/>
        </w:trPr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59D9" w14:textId="77777777" w:rsidR="00EC5E0A" w:rsidRPr="00C31849" w:rsidRDefault="00EC5E0A" w:rsidP="00C31849">
            <w:pPr>
              <w:spacing w:before="0" w:after="0"/>
              <w:ind w:left="2" w:firstLine="90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մանիպուլյատոր 1 ժամ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B685" w14:textId="77777777" w:rsidR="00EC5E0A" w:rsidRPr="00C31849" w:rsidRDefault="00EC5E0A" w:rsidP="00C31849">
            <w:pPr>
              <w:spacing w:before="0" w:after="0"/>
              <w:ind w:left="2" w:firstLine="90"/>
              <w:jc w:val="center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15</w:t>
            </w:r>
            <w:r w:rsidRPr="00C31849">
              <w:rPr>
                <w:rFonts w:ascii="Cambria Math" w:eastAsia="Times New Roman" w:hAnsi="Cambria Math" w:cs="Calibri"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DA3D" w14:textId="77777777" w:rsidR="00EC5E0A" w:rsidRPr="00C31849" w:rsidRDefault="00EC5E0A" w:rsidP="00C31849">
            <w:pPr>
              <w:spacing w:before="0" w:after="0"/>
              <w:ind w:left="2" w:firstLine="90"/>
              <w:jc w:val="center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11</w:t>
            </w:r>
            <w:r w:rsidRPr="00C31849">
              <w:rPr>
                <w:rFonts w:ascii="Cambria Math" w:eastAsia="Times New Roman" w:hAnsi="Cambria Math" w:cs="Calibri"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52C5" w14:textId="77777777" w:rsidR="00EC5E0A" w:rsidRPr="00C31849" w:rsidRDefault="00EC5E0A" w:rsidP="00C31849">
            <w:pPr>
              <w:spacing w:before="0" w:after="0"/>
              <w:ind w:left="2" w:firstLine="90"/>
              <w:jc w:val="center"/>
              <w:rPr>
                <w:rFonts w:ascii="GHEA Grapalat" w:eastAsia="Times New Roman" w:hAnsi="GHEA Grapalat" w:cs="Calibri"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12</w:t>
            </w:r>
            <w:r w:rsidRPr="00C31849">
              <w:rPr>
                <w:rFonts w:ascii="Cambria Math" w:eastAsia="Times New Roman" w:hAnsi="Cambria Math" w:cs="Cambria Math"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sz w:val="18"/>
                <w:lang w:val="hy-AM"/>
              </w:rPr>
              <w:t>000</w:t>
            </w:r>
          </w:p>
        </w:tc>
      </w:tr>
      <w:tr w:rsidR="00C31849" w:rsidRPr="00C31849" w14:paraId="73F7FFE9" w14:textId="77777777" w:rsidTr="00C31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2505" w:type="pct"/>
            <w:tcBorders>
              <w:bottom w:val="single" w:sz="4" w:space="0" w:color="auto"/>
            </w:tcBorders>
            <w:vAlign w:val="center"/>
          </w:tcPr>
          <w:p w14:paraId="314E2A25" w14:textId="77777777" w:rsidR="00EC5E0A" w:rsidRPr="00C31849" w:rsidRDefault="00EC5E0A" w:rsidP="00C31849">
            <w:pPr>
              <w:spacing w:before="0" w:after="0"/>
              <w:ind w:left="2" w:firstLine="180"/>
              <w:rPr>
                <w:rFonts w:ascii="GHEA Grapalat" w:eastAsia="Times New Roman" w:hAnsi="GHEA Grapalat" w:cs="Sylfaen"/>
                <w:b/>
                <w:bCs/>
                <w:sz w:val="18"/>
              </w:rPr>
            </w:pPr>
            <w:r w:rsidRPr="00C31849">
              <w:rPr>
                <w:rFonts w:ascii="GHEA Grapalat" w:eastAsia="Times New Roman" w:hAnsi="GHEA Grapalat" w:cs="Sylfaen"/>
                <w:b/>
                <w:bCs/>
                <w:sz w:val="18"/>
              </w:rPr>
              <w:t>«*ԸՆԴՀԱՆՈՒՐԸ»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B389B0" w14:textId="77777777" w:rsidR="00EC5E0A" w:rsidRPr="00C31849" w:rsidRDefault="00EC5E0A" w:rsidP="00C31849">
            <w:pPr>
              <w:spacing w:before="0" w:after="0"/>
              <w:ind w:left="2" w:firstLine="180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  <w:t>88</w:t>
            </w:r>
            <w:r w:rsidRPr="00C31849">
              <w:rPr>
                <w:rFonts w:ascii="Cambria Math" w:eastAsia="Times New Roman" w:hAnsi="Cambria Math" w:cs="Cambria Math"/>
                <w:b/>
                <w:bCs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  <w:t>000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B5D9E9" w14:textId="77777777" w:rsidR="00EC5E0A" w:rsidRPr="00C31849" w:rsidRDefault="00EC5E0A" w:rsidP="00C31849">
            <w:pPr>
              <w:spacing w:before="0" w:after="0"/>
              <w:ind w:left="2" w:firstLine="180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  <w:t>75</w:t>
            </w:r>
            <w:r w:rsidRPr="00C31849">
              <w:rPr>
                <w:rFonts w:ascii="Cambria Math" w:eastAsia="Times New Roman" w:hAnsi="Cambria Math" w:cs="Cambria Math"/>
                <w:b/>
                <w:bCs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  <w:t>000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375A998" w14:textId="77777777" w:rsidR="00EC5E0A" w:rsidRPr="00C31849" w:rsidRDefault="00EC5E0A" w:rsidP="00C31849">
            <w:pPr>
              <w:spacing w:before="0" w:after="0"/>
              <w:ind w:left="2" w:firstLine="180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</w:pPr>
            <w:r w:rsidRPr="00C31849"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  <w:t>72</w:t>
            </w:r>
            <w:r w:rsidRPr="00C31849">
              <w:rPr>
                <w:rFonts w:ascii="Cambria Math" w:eastAsia="Times New Roman" w:hAnsi="Cambria Math" w:cs="Cambria Math"/>
                <w:b/>
                <w:bCs/>
                <w:sz w:val="18"/>
                <w:lang w:val="hy-AM"/>
              </w:rPr>
              <w:t>․</w:t>
            </w:r>
            <w:r w:rsidRPr="00C31849">
              <w:rPr>
                <w:rFonts w:ascii="GHEA Grapalat" w:eastAsia="Times New Roman" w:hAnsi="GHEA Grapalat" w:cs="Calibri"/>
                <w:b/>
                <w:bCs/>
                <w:sz w:val="18"/>
                <w:lang w:val="hy-AM"/>
              </w:rPr>
              <w:t>000</w:t>
            </w:r>
          </w:p>
        </w:tc>
      </w:tr>
    </w:tbl>
    <w:p w14:paraId="32A6653D" w14:textId="77777777" w:rsidR="00EC5E0A" w:rsidRPr="006E4F47" w:rsidRDefault="00EC5E0A" w:rsidP="00273873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sectPr w:rsidR="00EC5E0A" w:rsidRPr="006E4F47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D55B" w14:textId="77777777" w:rsidR="00AA2A74" w:rsidRDefault="00AA2A74" w:rsidP="0022631D">
      <w:pPr>
        <w:spacing w:before="0" w:after="0"/>
      </w:pPr>
      <w:r>
        <w:separator/>
      </w:r>
    </w:p>
  </w:endnote>
  <w:endnote w:type="continuationSeparator" w:id="0">
    <w:p w14:paraId="536F1B26" w14:textId="77777777" w:rsidR="00AA2A74" w:rsidRDefault="00AA2A7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C308" w14:textId="77777777" w:rsidR="00AA2A74" w:rsidRDefault="00AA2A74" w:rsidP="0022631D">
      <w:pPr>
        <w:spacing w:before="0" w:after="0"/>
      </w:pPr>
      <w:r>
        <w:separator/>
      </w:r>
    </w:p>
  </w:footnote>
  <w:footnote w:type="continuationSeparator" w:id="0">
    <w:p w14:paraId="2FF5B446" w14:textId="77777777" w:rsidR="00AA2A74" w:rsidRDefault="00AA2A74" w:rsidP="0022631D">
      <w:pPr>
        <w:spacing w:before="0" w:after="0"/>
      </w:pPr>
      <w:r>
        <w:continuationSeparator/>
      </w:r>
    </w:p>
  </w:footnote>
  <w:footnote w:id="1">
    <w:p w14:paraId="73E33F31" w14:textId="77777777" w:rsidR="004E4769" w:rsidRPr="00541A77" w:rsidRDefault="004E4769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4E4769" w:rsidRPr="002D0BF6" w:rsidRDefault="004E476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4E4769" w:rsidRPr="002D0BF6" w:rsidRDefault="004E476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C52A7" w:rsidRPr="002D0BF6" w:rsidRDefault="00BC52A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C52A7" w:rsidRPr="002D0BF6" w:rsidRDefault="00BC52A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6125C9D" w14:textId="77777777" w:rsidR="00991F45" w:rsidRPr="00871366" w:rsidRDefault="00991F45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977E35B" w14:textId="77777777" w:rsidR="00D12C19" w:rsidRPr="002D0BF6" w:rsidRDefault="00D12C19" w:rsidP="005072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759D840" w14:textId="77777777" w:rsidR="00D12C19" w:rsidRPr="0078682E" w:rsidRDefault="00D12C19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CC9DFF3" w14:textId="77777777" w:rsidR="00D12C19" w:rsidRPr="0078682E" w:rsidRDefault="00D12C19" w:rsidP="005072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7A138CF" w14:textId="77777777" w:rsidR="00D12C19" w:rsidRPr="00005B9C" w:rsidRDefault="00D12C19" w:rsidP="00507203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1A17"/>
    <w:multiLevelType w:val="hybridMultilevel"/>
    <w:tmpl w:val="4A1685D8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52A95F8F"/>
    <w:multiLevelType w:val="hybridMultilevel"/>
    <w:tmpl w:val="57200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AEF7D8B"/>
    <w:multiLevelType w:val="hybridMultilevel"/>
    <w:tmpl w:val="19E8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57127"/>
    <w:multiLevelType w:val="hybridMultilevel"/>
    <w:tmpl w:val="8BA856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3FA"/>
    <w:rsid w:val="00010A8B"/>
    <w:rsid w:val="00012170"/>
    <w:rsid w:val="00012EDF"/>
    <w:rsid w:val="0001619D"/>
    <w:rsid w:val="00024DC5"/>
    <w:rsid w:val="00025869"/>
    <w:rsid w:val="00044EA8"/>
    <w:rsid w:val="00046CCF"/>
    <w:rsid w:val="00050E19"/>
    <w:rsid w:val="00051ECE"/>
    <w:rsid w:val="0005462B"/>
    <w:rsid w:val="00060A09"/>
    <w:rsid w:val="000665FF"/>
    <w:rsid w:val="0007090E"/>
    <w:rsid w:val="00073D66"/>
    <w:rsid w:val="00084D73"/>
    <w:rsid w:val="0009216E"/>
    <w:rsid w:val="000921D3"/>
    <w:rsid w:val="0009652C"/>
    <w:rsid w:val="00097B8F"/>
    <w:rsid w:val="000B0199"/>
    <w:rsid w:val="000C0509"/>
    <w:rsid w:val="000C1695"/>
    <w:rsid w:val="000E19A2"/>
    <w:rsid w:val="000E4929"/>
    <w:rsid w:val="000E4FF1"/>
    <w:rsid w:val="000E50BC"/>
    <w:rsid w:val="000F10A4"/>
    <w:rsid w:val="000F376D"/>
    <w:rsid w:val="001021B0"/>
    <w:rsid w:val="00135A88"/>
    <w:rsid w:val="00136446"/>
    <w:rsid w:val="00151A4A"/>
    <w:rsid w:val="001560D5"/>
    <w:rsid w:val="00160242"/>
    <w:rsid w:val="001624D2"/>
    <w:rsid w:val="00166D87"/>
    <w:rsid w:val="00172B06"/>
    <w:rsid w:val="00173ACA"/>
    <w:rsid w:val="00177FA2"/>
    <w:rsid w:val="00180D40"/>
    <w:rsid w:val="0018422F"/>
    <w:rsid w:val="001876E8"/>
    <w:rsid w:val="001A1999"/>
    <w:rsid w:val="001A2F9A"/>
    <w:rsid w:val="001C1BE1"/>
    <w:rsid w:val="001C704E"/>
    <w:rsid w:val="001E0091"/>
    <w:rsid w:val="001F1C8E"/>
    <w:rsid w:val="00217D45"/>
    <w:rsid w:val="00223136"/>
    <w:rsid w:val="0022631D"/>
    <w:rsid w:val="00230057"/>
    <w:rsid w:val="002364A2"/>
    <w:rsid w:val="002552CF"/>
    <w:rsid w:val="002615E2"/>
    <w:rsid w:val="002661E7"/>
    <w:rsid w:val="00273873"/>
    <w:rsid w:val="00284467"/>
    <w:rsid w:val="00287C53"/>
    <w:rsid w:val="00295B92"/>
    <w:rsid w:val="002A0B56"/>
    <w:rsid w:val="002C7535"/>
    <w:rsid w:val="002E0FB9"/>
    <w:rsid w:val="002E4E6F"/>
    <w:rsid w:val="002F16CC"/>
    <w:rsid w:val="002F1FEB"/>
    <w:rsid w:val="002F2B67"/>
    <w:rsid w:val="002F51A7"/>
    <w:rsid w:val="0030472C"/>
    <w:rsid w:val="00322C55"/>
    <w:rsid w:val="00324515"/>
    <w:rsid w:val="00347765"/>
    <w:rsid w:val="00356976"/>
    <w:rsid w:val="00362169"/>
    <w:rsid w:val="00371B1D"/>
    <w:rsid w:val="00377149"/>
    <w:rsid w:val="00383D20"/>
    <w:rsid w:val="00384AAC"/>
    <w:rsid w:val="003A1D75"/>
    <w:rsid w:val="003B094B"/>
    <w:rsid w:val="003B2234"/>
    <w:rsid w:val="003B2254"/>
    <w:rsid w:val="003B2758"/>
    <w:rsid w:val="003B6A27"/>
    <w:rsid w:val="003B7141"/>
    <w:rsid w:val="003C0DB2"/>
    <w:rsid w:val="003D2668"/>
    <w:rsid w:val="003D5EDF"/>
    <w:rsid w:val="003E08A7"/>
    <w:rsid w:val="003E32EC"/>
    <w:rsid w:val="003E3D40"/>
    <w:rsid w:val="003E6978"/>
    <w:rsid w:val="003F1905"/>
    <w:rsid w:val="003F2B4B"/>
    <w:rsid w:val="00421044"/>
    <w:rsid w:val="00433E3C"/>
    <w:rsid w:val="00437061"/>
    <w:rsid w:val="00445EB5"/>
    <w:rsid w:val="004470AE"/>
    <w:rsid w:val="00452FD7"/>
    <w:rsid w:val="00471365"/>
    <w:rsid w:val="00472069"/>
    <w:rsid w:val="00474C2F"/>
    <w:rsid w:val="004758BF"/>
    <w:rsid w:val="004764CD"/>
    <w:rsid w:val="004837F4"/>
    <w:rsid w:val="0048613F"/>
    <w:rsid w:val="004875E0"/>
    <w:rsid w:val="004B43C1"/>
    <w:rsid w:val="004C1C96"/>
    <w:rsid w:val="004D078F"/>
    <w:rsid w:val="004D3392"/>
    <w:rsid w:val="004E14C6"/>
    <w:rsid w:val="004E376E"/>
    <w:rsid w:val="004E4769"/>
    <w:rsid w:val="004E6A9E"/>
    <w:rsid w:val="004F4080"/>
    <w:rsid w:val="004F56A2"/>
    <w:rsid w:val="004F56B4"/>
    <w:rsid w:val="00503BCC"/>
    <w:rsid w:val="00507203"/>
    <w:rsid w:val="00515C9D"/>
    <w:rsid w:val="00524827"/>
    <w:rsid w:val="00527F8D"/>
    <w:rsid w:val="00533612"/>
    <w:rsid w:val="005417DC"/>
    <w:rsid w:val="00543962"/>
    <w:rsid w:val="00546023"/>
    <w:rsid w:val="0054625E"/>
    <w:rsid w:val="005737F9"/>
    <w:rsid w:val="00573F1E"/>
    <w:rsid w:val="005831E4"/>
    <w:rsid w:val="00586FD7"/>
    <w:rsid w:val="00593C78"/>
    <w:rsid w:val="00595ED0"/>
    <w:rsid w:val="005B0FBA"/>
    <w:rsid w:val="005B44E7"/>
    <w:rsid w:val="005D5FBD"/>
    <w:rsid w:val="005E5492"/>
    <w:rsid w:val="00606D20"/>
    <w:rsid w:val="00607C9A"/>
    <w:rsid w:val="00607DDC"/>
    <w:rsid w:val="00611547"/>
    <w:rsid w:val="00615FA9"/>
    <w:rsid w:val="00616A80"/>
    <w:rsid w:val="00621744"/>
    <w:rsid w:val="00623549"/>
    <w:rsid w:val="00625FA2"/>
    <w:rsid w:val="00630E51"/>
    <w:rsid w:val="006358BF"/>
    <w:rsid w:val="0063703D"/>
    <w:rsid w:val="00640167"/>
    <w:rsid w:val="00646760"/>
    <w:rsid w:val="00647C15"/>
    <w:rsid w:val="0065141A"/>
    <w:rsid w:val="00651EF1"/>
    <w:rsid w:val="00657B7E"/>
    <w:rsid w:val="00676A65"/>
    <w:rsid w:val="00690ECB"/>
    <w:rsid w:val="00695472"/>
    <w:rsid w:val="006958C5"/>
    <w:rsid w:val="006A38B4"/>
    <w:rsid w:val="006B2E21"/>
    <w:rsid w:val="006C0266"/>
    <w:rsid w:val="006E0D92"/>
    <w:rsid w:val="006E1A83"/>
    <w:rsid w:val="006E4F47"/>
    <w:rsid w:val="006F2779"/>
    <w:rsid w:val="007060FC"/>
    <w:rsid w:val="007206DD"/>
    <w:rsid w:val="00722C95"/>
    <w:rsid w:val="007249DE"/>
    <w:rsid w:val="00733203"/>
    <w:rsid w:val="00747D37"/>
    <w:rsid w:val="00764D36"/>
    <w:rsid w:val="00767616"/>
    <w:rsid w:val="007732E7"/>
    <w:rsid w:val="007742F3"/>
    <w:rsid w:val="007760FB"/>
    <w:rsid w:val="00777A60"/>
    <w:rsid w:val="00777DC9"/>
    <w:rsid w:val="0078682E"/>
    <w:rsid w:val="007912B5"/>
    <w:rsid w:val="007966C0"/>
    <w:rsid w:val="007A4D8C"/>
    <w:rsid w:val="007B6395"/>
    <w:rsid w:val="007B784B"/>
    <w:rsid w:val="007C2697"/>
    <w:rsid w:val="00804AE9"/>
    <w:rsid w:val="0081420B"/>
    <w:rsid w:val="0083137F"/>
    <w:rsid w:val="00832EF3"/>
    <w:rsid w:val="00853388"/>
    <w:rsid w:val="00867328"/>
    <w:rsid w:val="00877284"/>
    <w:rsid w:val="00884045"/>
    <w:rsid w:val="008B4195"/>
    <w:rsid w:val="008C2101"/>
    <w:rsid w:val="008C4E62"/>
    <w:rsid w:val="008E493A"/>
    <w:rsid w:val="008E577F"/>
    <w:rsid w:val="00901CA4"/>
    <w:rsid w:val="009347F4"/>
    <w:rsid w:val="00934A21"/>
    <w:rsid w:val="00944B06"/>
    <w:rsid w:val="00950C0E"/>
    <w:rsid w:val="009625D2"/>
    <w:rsid w:val="00964D16"/>
    <w:rsid w:val="00971AE3"/>
    <w:rsid w:val="00975861"/>
    <w:rsid w:val="009762AF"/>
    <w:rsid w:val="009873AA"/>
    <w:rsid w:val="00991F45"/>
    <w:rsid w:val="0099280B"/>
    <w:rsid w:val="00993C2F"/>
    <w:rsid w:val="00997017"/>
    <w:rsid w:val="0099770A"/>
    <w:rsid w:val="00997E1E"/>
    <w:rsid w:val="009A07B5"/>
    <w:rsid w:val="009B7CB6"/>
    <w:rsid w:val="009C2224"/>
    <w:rsid w:val="009C4315"/>
    <w:rsid w:val="009C5E0F"/>
    <w:rsid w:val="009C5E1C"/>
    <w:rsid w:val="009D4B34"/>
    <w:rsid w:val="009D7676"/>
    <w:rsid w:val="009E188D"/>
    <w:rsid w:val="009E3A67"/>
    <w:rsid w:val="009E4875"/>
    <w:rsid w:val="009E75FF"/>
    <w:rsid w:val="009F0058"/>
    <w:rsid w:val="00A306F5"/>
    <w:rsid w:val="00A31820"/>
    <w:rsid w:val="00A364B2"/>
    <w:rsid w:val="00A37C32"/>
    <w:rsid w:val="00A45BC7"/>
    <w:rsid w:val="00A462F1"/>
    <w:rsid w:val="00A46FDB"/>
    <w:rsid w:val="00A532F3"/>
    <w:rsid w:val="00A63FB5"/>
    <w:rsid w:val="00A66D96"/>
    <w:rsid w:val="00A679F6"/>
    <w:rsid w:val="00A83819"/>
    <w:rsid w:val="00A91BE2"/>
    <w:rsid w:val="00AA2A74"/>
    <w:rsid w:val="00AA32E4"/>
    <w:rsid w:val="00AB43CB"/>
    <w:rsid w:val="00AC197A"/>
    <w:rsid w:val="00AC22B4"/>
    <w:rsid w:val="00AC7C1B"/>
    <w:rsid w:val="00AD07B9"/>
    <w:rsid w:val="00AD498E"/>
    <w:rsid w:val="00AD4CD2"/>
    <w:rsid w:val="00AD59DC"/>
    <w:rsid w:val="00AE2D70"/>
    <w:rsid w:val="00AE550A"/>
    <w:rsid w:val="00B03C11"/>
    <w:rsid w:val="00B10103"/>
    <w:rsid w:val="00B17B6C"/>
    <w:rsid w:val="00B36145"/>
    <w:rsid w:val="00B400ED"/>
    <w:rsid w:val="00B42DB3"/>
    <w:rsid w:val="00B46B79"/>
    <w:rsid w:val="00B74E50"/>
    <w:rsid w:val="00B75762"/>
    <w:rsid w:val="00B7703C"/>
    <w:rsid w:val="00B82506"/>
    <w:rsid w:val="00B841DA"/>
    <w:rsid w:val="00B91DE2"/>
    <w:rsid w:val="00B94EA2"/>
    <w:rsid w:val="00BA03B0"/>
    <w:rsid w:val="00BA3A82"/>
    <w:rsid w:val="00BA560D"/>
    <w:rsid w:val="00BA6418"/>
    <w:rsid w:val="00BB0A93"/>
    <w:rsid w:val="00BB6D02"/>
    <w:rsid w:val="00BB6DEC"/>
    <w:rsid w:val="00BC52A7"/>
    <w:rsid w:val="00BC615E"/>
    <w:rsid w:val="00BD3B72"/>
    <w:rsid w:val="00BD3D4E"/>
    <w:rsid w:val="00BF1465"/>
    <w:rsid w:val="00BF1732"/>
    <w:rsid w:val="00BF4745"/>
    <w:rsid w:val="00C00808"/>
    <w:rsid w:val="00C00993"/>
    <w:rsid w:val="00C03D71"/>
    <w:rsid w:val="00C10F02"/>
    <w:rsid w:val="00C11ADD"/>
    <w:rsid w:val="00C13C10"/>
    <w:rsid w:val="00C15DB5"/>
    <w:rsid w:val="00C20D73"/>
    <w:rsid w:val="00C252EF"/>
    <w:rsid w:val="00C31849"/>
    <w:rsid w:val="00C433F7"/>
    <w:rsid w:val="00C43C87"/>
    <w:rsid w:val="00C657BD"/>
    <w:rsid w:val="00C84DF7"/>
    <w:rsid w:val="00C86F15"/>
    <w:rsid w:val="00C932F2"/>
    <w:rsid w:val="00C96337"/>
    <w:rsid w:val="00C96BED"/>
    <w:rsid w:val="00CA1423"/>
    <w:rsid w:val="00CA59A4"/>
    <w:rsid w:val="00CB44D2"/>
    <w:rsid w:val="00CC1F23"/>
    <w:rsid w:val="00CF1F70"/>
    <w:rsid w:val="00CF5279"/>
    <w:rsid w:val="00D12C19"/>
    <w:rsid w:val="00D30A8A"/>
    <w:rsid w:val="00D33B50"/>
    <w:rsid w:val="00D33D54"/>
    <w:rsid w:val="00D350DE"/>
    <w:rsid w:val="00D36189"/>
    <w:rsid w:val="00D51369"/>
    <w:rsid w:val="00D54451"/>
    <w:rsid w:val="00D60C54"/>
    <w:rsid w:val="00D6431C"/>
    <w:rsid w:val="00D74D2A"/>
    <w:rsid w:val="00D80B43"/>
    <w:rsid w:val="00D80C64"/>
    <w:rsid w:val="00D94CF2"/>
    <w:rsid w:val="00DA0AEC"/>
    <w:rsid w:val="00DB18EE"/>
    <w:rsid w:val="00DB730F"/>
    <w:rsid w:val="00DD556C"/>
    <w:rsid w:val="00DE06F1"/>
    <w:rsid w:val="00DE3E1F"/>
    <w:rsid w:val="00DF1A32"/>
    <w:rsid w:val="00DF1CBB"/>
    <w:rsid w:val="00E158C0"/>
    <w:rsid w:val="00E20EE9"/>
    <w:rsid w:val="00E2248D"/>
    <w:rsid w:val="00E243EA"/>
    <w:rsid w:val="00E33A25"/>
    <w:rsid w:val="00E33A72"/>
    <w:rsid w:val="00E3637A"/>
    <w:rsid w:val="00E4188B"/>
    <w:rsid w:val="00E42E0D"/>
    <w:rsid w:val="00E52992"/>
    <w:rsid w:val="00E54394"/>
    <w:rsid w:val="00E54C4D"/>
    <w:rsid w:val="00E55486"/>
    <w:rsid w:val="00E56328"/>
    <w:rsid w:val="00E658CD"/>
    <w:rsid w:val="00E71DDD"/>
    <w:rsid w:val="00E7276B"/>
    <w:rsid w:val="00E80250"/>
    <w:rsid w:val="00EA01A2"/>
    <w:rsid w:val="00EA568C"/>
    <w:rsid w:val="00EA767F"/>
    <w:rsid w:val="00EB59EE"/>
    <w:rsid w:val="00EB734B"/>
    <w:rsid w:val="00EC06BC"/>
    <w:rsid w:val="00EC3EEB"/>
    <w:rsid w:val="00EC5E0A"/>
    <w:rsid w:val="00ED3D1A"/>
    <w:rsid w:val="00EE2BD2"/>
    <w:rsid w:val="00EE3849"/>
    <w:rsid w:val="00EE699D"/>
    <w:rsid w:val="00EF00C4"/>
    <w:rsid w:val="00EF16D0"/>
    <w:rsid w:val="00F10AFE"/>
    <w:rsid w:val="00F17BAC"/>
    <w:rsid w:val="00F17F49"/>
    <w:rsid w:val="00F31004"/>
    <w:rsid w:val="00F3339C"/>
    <w:rsid w:val="00F453EB"/>
    <w:rsid w:val="00F608BB"/>
    <w:rsid w:val="00F6193A"/>
    <w:rsid w:val="00F64167"/>
    <w:rsid w:val="00F6673B"/>
    <w:rsid w:val="00F77AAD"/>
    <w:rsid w:val="00F84092"/>
    <w:rsid w:val="00F84309"/>
    <w:rsid w:val="00F85F76"/>
    <w:rsid w:val="00F871E6"/>
    <w:rsid w:val="00F900F5"/>
    <w:rsid w:val="00F916C4"/>
    <w:rsid w:val="00FB097B"/>
    <w:rsid w:val="00FB422B"/>
    <w:rsid w:val="00FB7ADC"/>
    <w:rsid w:val="00FE7DB2"/>
    <w:rsid w:val="00FF0E5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EA76CF4-6614-43D7-839E-4DF8745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8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0250"/>
    <w:rPr>
      <w:color w:val="800080"/>
      <w:u w:val="single"/>
    </w:rPr>
  </w:style>
  <w:style w:type="paragraph" w:customStyle="1" w:styleId="msonormal0">
    <w:name w:val="msonormal"/>
    <w:basedOn w:val="Normal"/>
    <w:rsid w:val="00E8025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E80250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1">
    <w:name w:val="xl71"/>
    <w:basedOn w:val="Normal"/>
    <w:rsid w:val="00E80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20"/>
      <w:szCs w:val="20"/>
    </w:rPr>
  </w:style>
  <w:style w:type="paragraph" w:customStyle="1" w:styleId="xl72">
    <w:name w:val="xl72"/>
    <w:basedOn w:val="Normal"/>
    <w:rsid w:val="00E80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E802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E802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E80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C4315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9C4315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59</cp:revision>
  <cp:lastPrinted>2026-06-12T07:28:00Z</cp:lastPrinted>
  <dcterms:created xsi:type="dcterms:W3CDTF">2021-06-28T12:08:00Z</dcterms:created>
  <dcterms:modified xsi:type="dcterms:W3CDTF">2026-06-12T07:31:00Z</dcterms:modified>
</cp:coreProperties>
</file>